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36E7F" w14:textId="7B1E7876" w:rsidR="00525C87" w:rsidRDefault="00525C87" w:rsidP="000575B3">
      <w:pPr>
        <w:ind w:left="1440" w:firstLine="720"/>
        <w:rPr>
          <w:sz w:val="24"/>
          <w:szCs w:val="24"/>
        </w:rPr>
      </w:pPr>
    </w:p>
    <w:p w14:paraId="6DCBF423" w14:textId="4BAFB5B1" w:rsidR="00525C87" w:rsidRPr="00525C87" w:rsidRDefault="00525C87" w:rsidP="00525C87">
      <w:pPr>
        <w:tabs>
          <w:tab w:val="left" w:pos="1070"/>
        </w:tabs>
        <w:rPr>
          <w:rFonts w:eastAsia="Calibri" w:cs="Arial"/>
        </w:rPr>
      </w:pPr>
      <w:r w:rsidRPr="00525C87">
        <w:rPr>
          <w:rFonts w:eastAsia="Calibri" w:cs="Arial"/>
          <w:noProof/>
          <w:lang w:eastAsia="en-GB"/>
        </w:rPr>
        <mc:AlternateContent>
          <mc:Choice Requires="wps">
            <w:drawing>
              <wp:anchor distT="0" distB="0" distL="114300" distR="114300" simplePos="0" relativeHeight="251660288" behindDoc="0" locked="0" layoutInCell="1" allowOverlap="1" wp14:anchorId="773D464B" wp14:editId="2EDA2B08">
                <wp:simplePos x="0" y="0"/>
                <wp:positionH relativeFrom="margin">
                  <wp:align>left</wp:align>
                </wp:positionH>
                <wp:positionV relativeFrom="paragraph">
                  <wp:posOffset>394970</wp:posOffset>
                </wp:positionV>
                <wp:extent cx="6667500" cy="0"/>
                <wp:effectExtent l="0" t="0" r="19050" b="19050"/>
                <wp:wrapNone/>
                <wp:docPr id="13" name="Straight Connector 1"/>
                <wp:cNvGraphicFramePr/>
                <a:graphic xmlns:a="http://schemas.openxmlformats.org/drawingml/2006/main">
                  <a:graphicData uri="http://schemas.microsoft.com/office/word/2010/wordprocessingShape">
                    <wps:wsp>
                      <wps:cNvCnPr/>
                      <wps:spPr>
                        <a:xfrm flipH="1">
                          <a:off x="0" y="0"/>
                          <a:ext cx="66675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D6A245" id="Straight Connector 1" o:spid="_x0000_s1026" style="position:absolute;flip:x;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1.1pt" to="52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xxwAEAAHEDAAAOAAAAZHJzL2Uyb0RvYy54bWysU9uO0zAQfUfiHyy/06QVLbtR05XYqvDA&#10;ZSXgA6a+JJYc2/KYpv17xk7aXeAN8WKNZ+zjc86Mtw/nwbKTimi8a/lyUXOmnPDSuK7lP74f3txx&#10;hgmcBOudavlFIX/YvX61HUOjVr73VqrICMRhM4aW9ymFpqpQ9GoAXPigHBW1jwMk2saukhFGQh9s&#10;tarrTTX6KEP0QiFSdj8V+a7ga61E+qo1qsRsy4lbKmss6zGv1W4LTRch9EbMNOAfWAxgHD16g9pD&#10;AvYzmr+gBiOiR6/TQvih8loboYoGUrOs/1DzrYegihYyB8PNJvx/sOLL6dE9RbJhDNhgeIpZxVnH&#10;gWlrwkfqadFFTNm52Ha52abOiQlKbjabd+ua3BXXWjVBZKgQMX1QfmA5aLk1LiuCBk6fMNGzdPR6&#10;JKedPxhrS1esY2PL79erNSEDzYa2kCgcgmw5uo4zsB0NnUixIKK3RubbGQdjd3y0kZ2AGv/2cLd8&#10;v58O9SDVlL0nzvMAIKTPXk7pZX3NE7UZptD8DT9z3gP2051SyrNEV6zL76sye7PEZ2tzdPTyUhyv&#10;8o76Wq7NM5gH5+We4pc/ZfcLAAD//wMAUEsDBBQABgAIAAAAIQBfBzhJ2gAAAAcBAAAPAAAAZHJz&#10;L2Rvd25yZXYueG1sTI/BTsMwEETvSPyDtUjcqE0kKhSyqSKkXAAJEXrpzYmXODReR7Hbpn+PKw5w&#10;nJnVzNtis7hRHGkOg2eE+5UCQdx5M3CPsP2s7x5BhKjZ6NEzIZwpwKa8vip0bvyJP+jYxF6kEg65&#10;RrAxTrmUobPkdFj5iThlX352OiY599LM+pTK3SgzpdbS6YHTgtUTPVvq9s3BIdTtYF8rX/dvZ/dN&#10;zb7aVe8vO8Tbm6V6AhFpiX/HcMFP6FAmptYf2AQxIqRHIsI6y0BcUvWgktP+OrIs5H/+8gcAAP//&#10;AwBQSwECLQAUAAYACAAAACEAtoM4kv4AAADhAQAAEwAAAAAAAAAAAAAAAAAAAAAAW0NvbnRlbnRf&#10;VHlwZXNdLnhtbFBLAQItABQABgAIAAAAIQA4/SH/1gAAAJQBAAALAAAAAAAAAAAAAAAAAC8BAABf&#10;cmVscy8ucmVsc1BLAQItABQABgAIAAAAIQD/fvxxwAEAAHEDAAAOAAAAAAAAAAAAAAAAAC4CAABk&#10;cnMvZTJvRG9jLnhtbFBLAQItABQABgAIAAAAIQBfBzhJ2gAAAAcBAAAPAAAAAAAAAAAAAAAAABoE&#10;AABkcnMvZG93bnJldi54bWxQSwUGAAAAAAQABADzAAAAIQUAAAAA&#10;" strokecolor="#4a7ebb">
                <w10:wrap anchorx="margin"/>
              </v:line>
            </w:pict>
          </mc:Fallback>
        </mc:AlternateContent>
      </w:r>
      <w:r w:rsidRPr="00525C87">
        <w:rPr>
          <w:rFonts w:eastAsia="Calibri" w:cs="Arial"/>
          <w:b/>
          <w:sz w:val="40"/>
          <w:szCs w:val="40"/>
        </w:rPr>
        <w:t xml:space="preserve">BOARD REPORT </w:t>
      </w:r>
      <w:r w:rsidRPr="00525C87">
        <w:rPr>
          <w:rFonts w:eastAsia="Calibri" w:cs="Arial"/>
          <w:b/>
          <w:sz w:val="40"/>
          <w:szCs w:val="40"/>
        </w:rPr>
        <w:br/>
      </w:r>
    </w:p>
    <w:p w14:paraId="4461CE89" w14:textId="26783271" w:rsidR="00525C87" w:rsidRPr="00525C87" w:rsidRDefault="00525C87" w:rsidP="00525C87">
      <w:pPr>
        <w:tabs>
          <w:tab w:val="left" w:pos="2040"/>
        </w:tabs>
        <w:jc w:val="right"/>
        <w:rPr>
          <w:rFonts w:eastAsia="Calibri" w:cs="Arial"/>
          <w:b/>
          <w:color w:val="2758A8"/>
          <w:sz w:val="24"/>
          <w:szCs w:val="24"/>
        </w:rPr>
      </w:pPr>
      <w:r w:rsidRPr="00525C87">
        <w:rPr>
          <w:rFonts w:eastAsia="Calibri" w:cs="Arial"/>
          <w:noProof/>
          <w:lang w:eastAsia="en-GB"/>
        </w:rPr>
        <mc:AlternateContent>
          <mc:Choice Requires="wps">
            <w:drawing>
              <wp:anchor distT="36576" distB="36576" distL="36576" distR="36576" simplePos="0" relativeHeight="251659264" behindDoc="0" locked="0" layoutInCell="1" allowOverlap="1" wp14:anchorId="1E407515" wp14:editId="29D85922">
                <wp:simplePos x="0" y="0"/>
                <wp:positionH relativeFrom="margin">
                  <wp:align>left</wp:align>
                </wp:positionH>
                <wp:positionV relativeFrom="paragraph">
                  <wp:posOffset>437515</wp:posOffset>
                </wp:positionV>
                <wp:extent cx="6724650" cy="0"/>
                <wp:effectExtent l="0" t="0" r="19050" b="19050"/>
                <wp:wrapNone/>
                <wp:docPr id="1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2758A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34F6CE2" id="_x0000_t32" coordsize="21600,21600" o:spt="32" o:oned="t" path="m,l21600,21600e" filled="f">
                <v:path arrowok="t" fillok="f" o:connecttype="none"/>
                <o:lock v:ext="edit" shapetype="t"/>
              </v:shapetype>
              <v:shape id="Straight Arrow Connector 2" o:spid="_x0000_s1026" type="#_x0000_t32" style="position:absolute;margin-left:0;margin-top:34.45pt;width:529.5pt;height:0;z-index:251659264;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rPCwQEAAGQDAAAOAAAAZHJzL2Uyb0RvYy54bWysU8Fu2zAMvQ/YPwi6L06CJc2MOMWQrrt0&#10;W4C2H8DIsi1MFgVSiZO/n6TGabHdhl4ESiQfHx+p9e2pt+KoiQ26Ss4mUym0U1gb11by+en+00oK&#10;DuBqsOh0Jc+a5e3m44f14Es9xw5trUlEEMfl4CvZheDLomDV6R54gl676GyQegjxSm1REwwRvbfF&#10;fDpdFgNS7QmVZo6vdy9Oucn4TaNV+NU0rIOwlYzcQj4pn/t0Fps1lC2B74y60ID/YNGDcbHoFeoO&#10;AogDmX+geqMIGZswUdgX2DRG6dxD7GY2/aubxw68zr1EcdhfZeL3g1U/j1u3o0Rdndyjf0D1m4XD&#10;bQeu1ZnA09nHwc2SVMXgubympAv7HYn98APrGAOHgFmFU0N9goz9iVMW+3wVW5+CUPFxeTP/vFzE&#10;majRV0A5Jnri8F1jL5JRSQ4Epu3CFp2LI0Wa5TJwfOCQaEE5JqSqDu+NtXmy1omhkl8W80VOYLSm&#10;Ts4UxtTut5bEEeJuzG8Wq6+r3GP0vA0jPLg6g3Ua6m8XO4CxL3Ysbl3C03ndLoxGbdIicrnH+ryj&#10;UcA4ysz5snZpV97es8yvn2PzBwAA//8DAFBLAwQUAAYACAAAACEAttYIAt0AAAAHAQAADwAAAGRy&#10;cy9kb3ducmV2LnhtbEyPwU7DMBBE70j9B2uRuCDqgKCkIZuqQuXAoUUUPsCNt0lovI5sJ03/Hlc9&#10;wHFmVjNv88VoWjGQ841lhPtpAoK4tLrhCuH76+0uBeGDYq1ay4RwIg+LYnKVq0zbI3/SsA2ViCXs&#10;M4VQh9BlUvqyJqP81HbEMdtbZ1SI0lVSO3WM5aaVD0kyk0Y1HBdq1dFrTeVh2xuEVfox3Lrn/nH1&#10;bjbLU1inP92+RLy5HpcvIAKN4e8YzvgRHYrItLM9ay9ahPhIQJilcxDnNHmaR2d3cWSRy//8xS8A&#10;AAD//wMAUEsBAi0AFAAGAAgAAAAhALaDOJL+AAAA4QEAABMAAAAAAAAAAAAAAAAAAAAAAFtDb250&#10;ZW50X1R5cGVzXS54bWxQSwECLQAUAAYACAAAACEAOP0h/9YAAACUAQAACwAAAAAAAAAAAAAAAAAv&#10;AQAAX3JlbHMvLnJlbHNQSwECLQAUAAYACAAAACEAMBqzwsEBAABkAwAADgAAAAAAAAAAAAAAAAAu&#10;AgAAZHJzL2Uyb0RvYy54bWxQSwECLQAUAAYACAAAACEAttYIAt0AAAAHAQAADwAAAAAAAAAAAAAA&#10;AAAbBAAAZHJzL2Rvd25yZXYueG1sUEsFBgAAAAAEAAQA8wAAACUFAAAAAA==&#10;" strokecolor="#2758a8">
                <v:shadow color="#eeece1"/>
                <w10:wrap anchorx="margin"/>
              </v:shape>
            </w:pict>
          </mc:Fallback>
        </mc:AlternateContent>
      </w:r>
      <w:r w:rsidR="00164224">
        <w:rPr>
          <w:rFonts w:eastAsia="Calibri" w:cs="Arial"/>
          <w:b/>
          <w:color w:val="2758A8"/>
          <w:sz w:val="24"/>
          <w:szCs w:val="24"/>
        </w:rPr>
        <w:t xml:space="preserve">AGENDA ITEM: </w:t>
      </w:r>
      <w:r w:rsidR="00DB4046">
        <w:rPr>
          <w:rFonts w:eastAsia="Calibri" w:cs="Arial"/>
          <w:b/>
          <w:color w:val="2758A8"/>
          <w:sz w:val="24"/>
          <w:szCs w:val="24"/>
        </w:rPr>
        <w:t>9</w:t>
      </w:r>
      <w:r w:rsidR="00164224">
        <w:rPr>
          <w:rFonts w:eastAsia="Calibri" w:cs="Arial"/>
          <w:b/>
          <w:color w:val="2758A8"/>
          <w:sz w:val="24"/>
          <w:szCs w:val="24"/>
        </w:rPr>
        <w:br/>
        <w:t>REPORT NUMBER: SLAB/2023/</w:t>
      </w:r>
      <w:r w:rsidR="00DB4046">
        <w:rPr>
          <w:rFonts w:eastAsia="Calibri" w:cs="Arial"/>
          <w:b/>
          <w:color w:val="2758A8"/>
          <w:sz w:val="24"/>
          <w:szCs w:val="24"/>
        </w:rPr>
        <w:t>35</w:t>
      </w:r>
    </w:p>
    <w:p w14:paraId="3C73E2CC" w14:textId="5A41EE99" w:rsidR="00525C87" w:rsidRPr="00525C87" w:rsidRDefault="0023662B" w:rsidP="00525C87">
      <w:pPr>
        <w:ind w:left="1440"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56B0DE6E" w14:textId="77777777" w:rsidR="00525C87" w:rsidRPr="00DE249E" w:rsidRDefault="00525C87" w:rsidP="00B26F64">
      <w:pPr>
        <w:rPr>
          <w:sz w:val="24"/>
          <w:szCs w:val="24"/>
          <w:highlight w:val="yellow"/>
        </w:rPr>
      </w:pPr>
    </w:p>
    <w:tbl>
      <w:tblPr>
        <w:tblStyle w:val="TableGrid"/>
        <w:tblpPr w:leftFromText="180" w:rightFromText="180" w:vertAnchor="page" w:horzAnchor="margin" w:tblpY="3465"/>
        <w:tblW w:w="9493" w:type="dxa"/>
        <w:tblLayout w:type="fixed"/>
        <w:tblLook w:val="04A0" w:firstRow="1" w:lastRow="0" w:firstColumn="1" w:lastColumn="0" w:noHBand="0" w:noVBand="1"/>
      </w:tblPr>
      <w:tblGrid>
        <w:gridCol w:w="2405"/>
        <w:gridCol w:w="7088"/>
      </w:tblGrid>
      <w:tr w:rsidR="00B26F64" w:rsidRPr="00DE249E" w14:paraId="39C9011B" w14:textId="77777777" w:rsidTr="00525C87">
        <w:tc>
          <w:tcPr>
            <w:tcW w:w="2405" w:type="dxa"/>
            <w:shd w:val="clear" w:color="auto" w:fill="D9D9D9" w:themeFill="background1" w:themeFillShade="D9"/>
          </w:tcPr>
          <w:p w14:paraId="5903E50B" w14:textId="77777777" w:rsidR="000F7A82" w:rsidRPr="00576202" w:rsidRDefault="00B26F64" w:rsidP="00525C87">
            <w:pPr>
              <w:rPr>
                <w:b/>
                <w:sz w:val="24"/>
                <w:szCs w:val="24"/>
              </w:rPr>
            </w:pPr>
            <w:r w:rsidRPr="00576202">
              <w:rPr>
                <w:b/>
                <w:sz w:val="24"/>
                <w:szCs w:val="24"/>
              </w:rPr>
              <w:t>Report to:</w:t>
            </w:r>
          </w:p>
        </w:tc>
        <w:sdt>
          <w:sdtPr>
            <w:rPr>
              <w:sz w:val="24"/>
              <w:szCs w:val="24"/>
            </w:rPr>
            <w:alias w:val="Report to"/>
            <w:tag w:val="Report to"/>
            <w:id w:val="-2087455742"/>
            <w:placeholder>
              <w:docPart w:val="68CBA6D5ACB243C5883AC53EF4918A29"/>
            </w:placeholder>
            <w:dropDownList>
              <w:listItem w:value="Choose an item."/>
              <w:listItem w:displayText="The Board" w:value="The Board"/>
              <w:listItem w:displayText="Legal Services Policy Committee" w:value="Legal Services Policy Committee"/>
              <w:listItem w:displayText="Remuneration and Applications Committee" w:value="Remuneration and Applications Committee"/>
              <w:listItem w:displayText="Audit Committee" w:value="Audit Committee"/>
              <w:listItem w:displayText="Section 31 Committee" w:value="Section 31 Committee"/>
              <w:listItem w:displayText="Review Committee" w:value="Review Committee"/>
            </w:dropDownList>
          </w:sdtPr>
          <w:sdtEndPr/>
          <w:sdtContent>
            <w:tc>
              <w:tcPr>
                <w:tcW w:w="7088" w:type="dxa"/>
              </w:tcPr>
              <w:p w14:paraId="0576CDFC" w14:textId="77777777" w:rsidR="00B26F64" w:rsidRPr="00576202" w:rsidRDefault="00205332" w:rsidP="00525C87">
                <w:pPr>
                  <w:rPr>
                    <w:sz w:val="24"/>
                    <w:szCs w:val="24"/>
                  </w:rPr>
                </w:pPr>
                <w:r w:rsidRPr="00576202">
                  <w:rPr>
                    <w:sz w:val="24"/>
                    <w:szCs w:val="24"/>
                  </w:rPr>
                  <w:t>The Board</w:t>
                </w:r>
              </w:p>
            </w:tc>
          </w:sdtContent>
        </w:sdt>
      </w:tr>
      <w:tr w:rsidR="00B26F64" w:rsidRPr="00DE249E" w14:paraId="7F880A05" w14:textId="77777777" w:rsidTr="00525C87">
        <w:tc>
          <w:tcPr>
            <w:tcW w:w="2405" w:type="dxa"/>
            <w:shd w:val="clear" w:color="auto" w:fill="D9D9D9" w:themeFill="background1" w:themeFillShade="D9"/>
          </w:tcPr>
          <w:p w14:paraId="6F3C4A5D" w14:textId="77777777" w:rsidR="000F7A82" w:rsidRPr="00F85FFD" w:rsidRDefault="00B26F64" w:rsidP="00525C87">
            <w:pPr>
              <w:rPr>
                <w:b/>
                <w:sz w:val="24"/>
                <w:szCs w:val="24"/>
              </w:rPr>
            </w:pPr>
            <w:r w:rsidRPr="00F85FFD">
              <w:rPr>
                <w:b/>
                <w:sz w:val="24"/>
                <w:szCs w:val="24"/>
              </w:rPr>
              <w:t>Meeting Date:</w:t>
            </w:r>
          </w:p>
        </w:tc>
        <w:tc>
          <w:tcPr>
            <w:tcW w:w="7088" w:type="dxa"/>
          </w:tcPr>
          <w:p w14:paraId="76FDBEA7" w14:textId="62C1AF89" w:rsidR="00A52E01" w:rsidRPr="00F85FFD" w:rsidRDefault="004467E0" w:rsidP="00525C87">
            <w:pPr>
              <w:rPr>
                <w:sz w:val="24"/>
                <w:szCs w:val="24"/>
              </w:rPr>
            </w:pPr>
            <w:r>
              <w:rPr>
                <w:sz w:val="24"/>
                <w:szCs w:val="24"/>
              </w:rPr>
              <w:t>18 September</w:t>
            </w:r>
            <w:r w:rsidR="003C57AB" w:rsidRPr="00F85FFD">
              <w:rPr>
                <w:sz w:val="24"/>
                <w:szCs w:val="24"/>
              </w:rPr>
              <w:t xml:space="preserve"> 2023</w:t>
            </w:r>
          </w:p>
        </w:tc>
      </w:tr>
      <w:tr w:rsidR="00B26F64" w:rsidRPr="00DE249E" w14:paraId="1EA61604" w14:textId="77777777" w:rsidTr="00525C87">
        <w:tc>
          <w:tcPr>
            <w:tcW w:w="2405" w:type="dxa"/>
            <w:shd w:val="clear" w:color="auto" w:fill="D9D9D9" w:themeFill="background1" w:themeFillShade="D9"/>
          </w:tcPr>
          <w:p w14:paraId="20F55DAD" w14:textId="77777777" w:rsidR="000F7A82" w:rsidRPr="00576202" w:rsidRDefault="00B26F64" w:rsidP="00525C87">
            <w:pPr>
              <w:rPr>
                <w:b/>
                <w:sz w:val="24"/>
                <w:szCs w:val="24"/>
              </w:rPr>
            </w:pPr>
            <w:r w:rsidRPr="00576202">
              <w:rPr>
                <w:b/>
                <w:sz w:val="24"/>
                <w:szCs w:val="24"/>
              </w:rPr>
              <w:t>Report Title</w:t>
            </w:r>
          </w:p>
        </w:tc>
        <w:tc>
          <w:tcPr>
            <w:tcW w:w="7088" w:type="dxa"/>
          </w:tcPr>
          <w:p w14:paraId="00177311" w14:textId="77777777" w:rsidR="00B26F64" w:rsidRPr="00576202" w:rsidRDefault="00331BF0" w:rsidP="00525C87">
            <w:pPr>
              <w:rPr>
                <w:sz w:val="24"/>
                <w:szCs w:val="24"/>
              </w:rPr>
            </w:pPr>
            <w:r>
              <w:rPr>
                <w:sz w:val="24"/>
                <w:szCs w:val="24"/>
              </w:rPr>
              <w:t>SLAB Administration</w:t>
            </w:r>
            <w:r w:rsidR="00576202" w:rsidRPr="00576202">
              <w:rPr>
                <w:sz w:val="24"/>
                <w:szCs w:val="24"/>
              </w:rPr>
              <w:t xml:space="preserve"> – Finance</w:t>
            </w:r>
            <w:r>
              <w:rPr>
                <w:sz w:val="24"/>
                <w:szCs w:val="24"/>
              </w:rPr>
              <w:t xml:space="preserve"> and Resource</w:t>
            </w:r>
            <w:r w:rsidR="00576202" w:rsidRPr="00576202">
              <w:rPr>
                <w:sz w:val="24"/>
                <w:szCs w:val="24"/>
              </w:rPr>
              <w:t xml:space="preserve"> Report</w:t>
            </w:r>
          </w:p>
        </w:tc>
      </w:tr>
      <w:tr w:rsidR="00B26F64" w:rsidRPr="00DE249E" w14:paraId="1A6A36E5" w14:textId="77777777" w:rsidTr="00525C87">
        <w:tc>
          <w:tcPr>
            <w:tcW w:w="2405" w:type="dxa"/>
            <w:shd w:val="clear" w:color="auto" w:fill="D9D9D9" w:themeFill="background1" w:themeFillShade="D9"/>
          </w:tcPr>
          <w:p w14:paraId="64A74BD4" w14:textId="77777777" w:rsidR="00F666E1" w:rsidRPr="00576202" w:rsidRDefault="00B86375" w:rsidP="00525C87">
            <w:pPr>
              <w:rPr>
                <w:b/>
                <w:sz w:val="24"/>
                <w:szCs w:val="24"/>
              </w:rPr>
            </w:pPr>
            <w:r w:rsidRPr="00576202">
              <w:rPr>
                <w:b/>
                <w:sz w:val="24"/>
                <w:szCs w:val="24"/>
              </w:rPr>
              <w:t xml:space="preserve">Report </w:t>
            </w:r>
            <w:r w:rsidR="009D2260" w:rsidRPr="00576202">
              <w:rPr>
                <w:b/>
                <w:sz w:val="24"/>
                <w:szCs w:val="24"/>
              </w:rPr>
              <w:t>Category</w:t>
            </w:r>
          </w:p>
        </w:tc>
        <w:tc>
          <w:tcPr>
            <w:tcW w:w="7088" w:type="dxa"/>
          </w:tcPr>
          <w:sdt>
            <w:sdtPr>
              <w:rPr>
                <w:sz w:val="24"/>
                <w:szCs w:val="24"/>
              </w:rPr>
              <w:id w:val="-488241055"/>
              <w:placeholder>
                <w:docPart w:val="645A5992FB0F48BE90E53186A12B6498"/>
              </w:placeholder>
              <w:dropDownList>
                <w:listItem w:value="Choose an item."/>
                <w:listItem w:displayText="For Information" w:value="For Information"/>
                <w:listItem w:displayText="For Decision" w:value="For Decision"/>
                <w:listItem w:displayText="For Discussion" w:value="For Discussion"/>
              </w:dropDownList>
            </w:sdtPr>
            <w:sdtEndPr/>
            <w:sdtContent>
              <w:p w14:paraId="0114EA39" w14:textId="77777777" w:rsidR="00B86375" w:rsidRPr="00576202" w:rsidRDefault="00205332" w:rsidP="00525C87">
                <w:pPr>
                  <w:rPr>
                    <w:sz w:val="24"/>
                    <w:szCs w:val="24"/>
                  </w:rPr>
                </w:pPr>
                <w:r w:rsidRPr="00576202">
                  <w:rPr>
                    <w:sz w:val="24"/>
                    <w:szCs w:val="24"/>
                  </w:rPr>
                  <w:t>For Information</w:t>
                </w:r>
              </w:p>
            </w:sdtContent>
          </w:sdt>
        </w:tc>
      </w:tr>
      <w:tr w:rsidR="00246439" w:rsidRPr="00DE249E" w14:paraId="5F9A1A56" w14:textId="77777777" w:rsidTr="00525C87">
        <w:tc>
          <w:tcPr>
            <w:tcW w:w="2405" w:type="dxa"/>
            <w:shd w:val="clear" w:color="auto" w:fill="D9D9D9" w:themeFill="background1" w:themeFillShade="D9"/>
          </w:tcPr>
          <w:p w14:paraId="77C8ACC8" w14:textId="77777777" w:rsidR="00246439" w:rsidRPr="00576202" w:rsidRDefault="00246439" w:rsidP="00525C87">
            <w:pPr>
              <w:rPr>
                <w:b/>
                <w:sz w:val="24"/>
                <w:szCs w:val="24"/>
              </w:rPr>
            </w:pPr>
            <w:r w:rsidRPr="00576202">
              <w:rPr>
                <w:b/>
                <w:sz w:val="24"/>
                <w:szCs w:val="24"/>
              </w:rPr>
              <w:t>Issue status:</w:t>
            </w:r>
          </w:p>
          <w:p w14:paraId="689965D5" w14:textId="77777777" w:rsidR="00246439" w:rsidRPr="00576202" w:rsidRDefault="00246439" w:rsidP="00525C87">
            <w:pPr>
              <w:rPr>
                <w:b/>
                <w:sz w:val="24"/>
                <w:szCs w:val="24"/>
              </w:rPr>
            </w:pPr>
          </w:p>
        </w:tc>
        <w:sdt>
          <w:sdtPr>
            <w:rPr>
              <w:sz w:val="24"/>
              <w:szCs w:val="24"/>
            </w:rPr>
            <w:id w:val="540716937"/>
            <w:placeholder>
              <w:docPart w:val="ABD345D267BA412DB9FD676C473BD746"/>
            </w:placeholder>
            <w:dropDownList>
              <w:listItem w:value="Choose an item."/>
              <w:listItem w:displayText="Business as usual" w:value="Business as usual"/>
              <w:listItem w:displayText="Business from a project" w:value="Business from a project"/>
              <w:listItem w:displayText="Directorate project" w:value="Directorate project"/>
            </w:dropDownList>
          </w:sdtPr>
          <w:sdtEndPr/>
          <w:sdtContent>
            <w:tc>
              <w:tcPr>
                <w:tcW w:w="7088" w:type="dxa"/>
              </w:tcPr>
              <w:p w14:paraId="5FE497A2" w14:textId="77777777" w:rsidR="00EC63B9" w:rsidRPr="00576202" w:rsidRDefault="00205332" w:rsidP="00525C87">
                <w:pPr>
                  <w:rPr>
                    <w:sz w:val="24"/>
                    <w:szCs w:val="24"/>
                  </w:rPr>
                </w:pPr>
                <w:r w:rsidRPr="00576202">
                  <w:rPr>
                    <w:sz w:val="24"/>
                    <w:szCs w:val="24"/>
                  </w:rPr>
                  <w:t>Business as usual</w:t>
                </w:r>
              </w:p>
            </w:tc>
          </w:sdtContent>
        </w:sdt>
      </w:tr>
    </w:tbl>
    <w:tbl>
      <w:tblPr>
        <w:tblStyle w:val="TableGrid"/>
        <w:tblW w:w="9493" w:type="dxa"/>
        <w:tblLook w:val="04A0" w:firstRow="1" w:lastRow="0" w:firstColumn="1" w:lastColumn="0" w:noHBand="0" w:noVBand="1"/>
      </w:tblPr>
      <w:tblGrid>
        <w:gridCol w:w="2405"/>
        <w:gridCol w:w="7088"/>
      </w:tblGrid>
      <w:tr w:rsidR="00B26F64" w:rsidRPr="00DE249E" w14:paraId="04A090FE" w14:textId="77777777" w:rsidTr="00F666E1">
        <w:tc>
          <w:tcPr>
            <w:tcW w:w="2405" w:type="dxa"/>
            <w:shd w:val="clear" w:color="auto" w:fill="D9D9D9" w:themeFill="background1" w:themeFillShade="D9"/>
          </w:tcPr>
          <w:p w14:paraId="35F13214" w14:textId="77777777" w:rsidR="000F7A82" w:rsidRPr="00576202" w:rsidRDefault="00B86375" w:rsidP="00B86375">
            <w:pPr>
              <w:rPr>
                <w:b/>
                <w:sz w:val="24"/>
                <w:szCs w:val="24"/>
              </w:rPr>
            </w:pPr>
            <w:r w:rsidRPr="00576202">
              <w:rPr>
                <w:b/>
                <w:sz w:val="24"/>
                <w:szCs w:val="24"/>
              </w:rPr>
              <w:t>Written</w:t>
            </w:r>
            <w:r w:rsidR="00B26F64" w:rsidRPr="00576202">
              <w:rPr>
                <w:b/>
                <w:sz w:val="24"/>
                <w:szCs w:val="24"/>
              </w:rPr>
              <w:t xml:space="preserve"> by:</w:t>
            </w:r>
          </w:p>
        </w:tc>
        <w:tc>
          <w:tcPr>
            <w:tcW w:w="7088" w:type="dxa"/>
          </w:tcPr>
          <w:p w14:paraId="011B0522" w14:textId="77777777" w:rsidR="00B26F64" w:rsidRPr="00576202" w:rsidRDefault="00331BF0" w:rsidP="00331BF0">
            <w:pPr>
              <w:rPr>
                <w:sz w:val="24"/>
                <w:szCs w:val="24"/>
              </w:rPr>
            </w:pPr>
            <w:r>
              <w:rPr>
                <w:sz w:val="24"/>
                <w:szCs w:val="24"/>
              </w:rPr>
              <w:t>Audrey Crawford</w:t>
            </w:r>
          </w:p>
        </w:tc>
      </w:tr>
      <w:tr w:rsidR="00B26F64" w:rsidRPr="00DE249E" w14:paraId="133179D9" w14:textId="77777777" w:rsidTr="00F666E1">
        <w:tc>
          <w:tcPr>
            <w:tcW w:w="2405" w:type="dxa"/>
            <w:shd w:val="clear" w:color="auto" w:fill="D9D9D9" w:themeFill="background1" w:themeFillShade="D9"/>
          </w:tcPr>
          <w:p w14:paraId="1EE71720" w14:textId="77777777" w:rsidR="000F7A82" w:rsidRPr="00576202" w:rsidRDefault="00B86375" w:rsidP="00B86375">
            <w:pPr>
              <w:rPr>
                <w:b/>
                <w:sz w:val="24"/>
                <w:szCs w:val="24"/>
              </w:rPr>
            </w:pPr>
            <w:r w:rsidRPr="00576202">
              <w:rPr>
                <w:b/>
                <w:sz w:val="24"/>
                <w:szCs w:val="24"/>
              </w:rPr>
              <w:t>Director responsible</w:t>
            </w:r>
            <w:r w:rsidR="00B26F64" w:rsidRPr="00576202">
              <w:rPr>
                <w:b/>
                <w:sz w:val="24"/>
                <w:szCs w:val="24"/>
              </w:rPr>
              <w:t>:</w:t>
            </w:r>
          </w:p>
        </w:tc>
        <w:tc>
          <w:tcPr>
            <w:tcW w:w="7088" w:type="dxa"/>
          </w:tcPr>
          <w:p w14:paraId="226EE41A" w14:textId="77777777" w:rsidR="00B26F64" w:rsidRPr="00576202" w:rsidRDefault="00D876E3" w:rsidP="00B86375">
            <w:pPr>
              <w:rPr>
                <w:sz w:val="24"/>
                <w:szCs w:val="24"/>
              </w:rPr>
            </w:pPr>
            <w:r>
              <w:rPr>
                <w:sz w:val="24"/>
                <w:szCs w:val="24"/>
              </w:rPr>
              <w:t>Linda Ross</w:t>
            </w:r>
          </w:p>
        </w:tc>
      </w:tr>
      <w:tr w:rsidR="00B26F64" w:rsidRPr="00DE249E" w14:paraId="22ACC73A" w14:textId="77777777" w:rsidTr="00F666E1">
        <w:tc>
          <w:tcPr>
            <w:tcW w:w="2405" w:type="dxa"/>
            <w:shd w:val="clear" w:color="auto" w:fill="D9D9D9" w:themeFill="background1" w:themeFillShade="D9"/>
          </w:tcPr>
          <w:p w14:paraId="6C1C4518" w14:textId="77777777" w:rsidR="000F7A82" w:rsidRPr="00576202" w:rsidRDefault="00B26F64" w:rsidP="00B86375">
            <w:pPr>
              <w:rPr>
                <w:b/>
                <w:sz w:val="24"/>
                <w:szCs w:val="24"/>
              </w:rPr>
            </w:pPr>
            <w:r w:rsidRPr="00576202">
              <w:rPr>
                <w:b/>
                <w:sz w:val="24"/>
                <w:szCs w:val="24"/>
              </w:rPr>
              <w:t>Presented by:</w:t>
            </w:r>
          </w:p>
        </w:tc>
        <w:tc>
          <w:tcPr>
            <w:tcW w:w="7088" w:type="dxa"/>
          </w:tcPr>
          <w:p w14:paraId="1393A850" w14:textId="77777777" w:rsidR="00B26F64" w:rsidRPr="00576202" w:rsidRDefault="00D876E3" w:rsidP="00205332">
            <w:pPr>
              <w:rPr>
                <w:sz w:val="24"/>
                <w:szCs w:val="24"/>
              </w:rPr>
            </w:pPr>
            <w:r>
              <w:rPr>
                <w:sz w:val="24"/>
                <w:szCs w:val="24"/>
              </w:rPr>
              <w:t>Linda Ross</w:t>
            </w:r>
          </w:p>
        </w:tc>
      </w:tr>
      <w:tr w:rsidR="00BB64D3" w:rsidRPr="00DE249E" w14:paraId="0BE40E0B" w14:textId="77777777" w:rsidTr="00F666E1">
        <w:tc>
          <w:tcPr>
            <w:tcW w:w="2405" w:type="dxa"/>
            <w:shd w:val="clear" w:color="auto" w:fill="D9D9D9" w:themeFill="background1" w:themeFillShade="D9"/>
          </w:tcPr>
          <w:p w14:paraId="5963BE75" w14:textId="77777777" w:rsidR="00BB64D3" w:rsidRPr="00576202" w:rsidRDefault="009D2260" w:rsidP="00B86375">
            <w:pPr>
              <w:rPr>
                <w:b/>
                <w:sz w:val="24"/>
                <w:szCs w:val="24"/>
              </w:rPr>
            </w:pPr>
            <w:r w:rsidRPr="00576202">
              <w:rPr>
                <w:b/>
                <w:sz w:val="24"/>
                <w:szCs w:val="24"/>
              </w:rPr>
              <w:t>Contact details</w:t>
            </w:r>
            <w:r w:rsidR="00BB64D3" w:rsidRPr="00576202">
              <w:rPr>
                <w:b/>
                <w:sz w:val="24"/>
                <w:szCs w:val="24"/>
              </w:rPr>
              <w:t>:</w:t>
            </w:r>
          </w:p>
        </w:tc>
        <w:tc>
          <w:tcPr>
            <w:tcW w:w="7088" w:type="dxa"/>
          </w:tcPr>
          <w:p w14:paraId="628E65CB" w14:textId="77777777" w:rsidR="00576202" w:rsidRPr="00576202" w:rsidRDefault="00D876E3" w:rsidP="00205332">
            <w:pPr>
              <w:rPr>
                <w:sz w:val="24"/>
                <w:szCs w:val="24"/>
              </w:rPr>
            </w:pPr>
            <w:r>
              <w:rPr>
                <w:sz w:val="24"/>
                <w:szCs w:val="24"/>
              </w:rPr>
              <w:t>rossli</w:t>
            </w:r>
            <w:r w:rsidR="00205332" w:rsidRPr="00576202">
              <w:rPr>
                <w:sz w:val="24"/>
                <w:szCs w:val="24"/>
              </w:rPr>
              <w:t>@slab.org.uk</w:t>
            </w:r>
          </w:p>
        </w:tc>
      </w:tr>
    </w:tbl>
    <w:p w14:paraId="46FB61AF" w14:textId="77777777" w:rsidR="00B26F64" w:rsidRPr="00DE249E" w:rsidRDefault="00B26F64" w:rsidP="00B26F64">
      <w:pPr>
        <w:rPr>
          <w:sz w:val="24"/>
          <w:szCs w:val="24"/>
          <w:highlight w:val="yellow"/>
        </w:rPr>
      </w:pPr>
    </w:p>
    <w:tbl>
      <w:tblPr>
        <w:tblStyle w:val="TableGrid"/>
        <w:tblW w:w="9493" w:type="dxa"/>
        <w:tblLook w:val="04A0" w:firstRow="1" w:lastRow="0" w:firstColumn="1" w:lastColumn="0" w:noHBand="0" w:noVBand="1"/>
      </w:tblPr>
      <w:tblGrid>
        <w:gridCol w:w="2405"/>
        <w:gridCol w:w="7088"/>
      </w:tblGrid>
      <w:tr w:rsidR="00B26F64" w:rsidRPr="00DE249E" w14:paraId="78364BFE" w14:textId="77777777" w:rsidTr="00B86375">
        <w:tc>
          <w:tcPr>
            <w:tcW w:w="9493" w:type="dxa"/>
            <w:gridSpan w:val="2"/>
            <w:shd w:val="clear" w:color="auto" w:fill="D9D9D9" w:themeFill="background1" w:themeFillShade="D9"/>
          </w:tcPr>
          <w:p w14:paraId="34DF5E6D" w14:textId="77777777" w:rsidR="00763BCD" w:rsidRPr="00835827" w:rsidRDefault="00A8721E" w:rsidP="00A74DE3">
            <w:pPr>
              <w:rPr>
                <w:b/>
                <w:sz w:val="24"/>
                <w:szCs w:val="24"/>
              </w:rPr>
            </w:pPr>
            <w:r w:rsidRPr="00835827">
              <w:rPr>
                <w:b/>
                <w:sz w:val="24"/>
                <w:szCs w:val="24"/>
              </w:rPr>
              <w:t>D</w:t>
            </w:r>
            <w:r w:rsidR="00A74DE3" w:rsidRPr="00835827">
              <w:rPr>
                <w:b/>
                <w:sz w:val="24"/>
                <w:szCs w:val="24"/>
              </w:rPr>
              <w:t>elivery of Strategic Objectives</w:t>
            </w:r>
          </w:p>
        </w:tc>
      </w:tr>
      <w:tr w:rsidR="009E32FC" w:rsidRPr="00DE249E" w14:paraId="43E61ECB" w14:textId="77777777" w:rsidTr="00390110">
        <w:tc>
          <w:tcPr>
            <w:tcW w:w="2405" w:type="dxa"/>
          </w:tcPr>
          <w:p w14:paraId="560E4BA7" w14:textId="77777777" w:rsidR="009E32FC" w:rsidRPr="00835827" w:rsidRDefault="009E32FC" w:rsidP="009E32FC">
            <w:pPr>
              <w:rPr>
                <w:sz w:val="24"/>
                <w:szCs w:val="24"/>
              </w:rPr>
            </w:pPr>
            <w:r w:rsidRPr="00835827">
              <w:rPr>
                <w:sz w:val="24"/>
                <w:szCs w:val="24"/>
              </w:rPr>
              <w:t xml:space="preserve">Select the Strategic Objective(s) relevant to the issues </w:t>
            </w:r>
          </w:p>
        </w:tc>
        <w:tc>
          <w:tcPr>
            <w:tcW w:w="7088" w:type="dxa"/>
          </w:tcPr>
          <w:p w14:paraId="60208657" w14:textId="77777777" w:rsidR="004C4B74" w:rsidRPr="004C4B74" w:rsidRDefault="004C4B74" w:rsidP="004C4B74">
            <w:pPr>
              <w:pStyle w:val="ListParagraph"/>
              <w:numPr>
                <w:ilvl w:val="0"/>
                <w:numId w:val="19"/>
              </w:numPr>
              <w:ind w:left="458"/>
              <w:rPr>
                <w:sz w:val="24"/>
                <w:szCs w:val="24"/>
              </w:rPr>
            </w:pPr>
            <w:r w:rsidRPr="004C4B74">
              <w:rPr>
                <w:sz w:val="24"/>
                <w:szCs w:val="24"/>
              </w:rPr>
              <w:t xml:space="preserve">Our timely, clear and consistent decisions on legal aid applications and accounts deliver a positive customer </w:t>
            </w:r>
            <w:proofErr w:type="gramStart"/>
            <w:r w:rsidRPr="004C4B74">
              <w:rPr>
                <w:sz w:val="24"/>
                <w:szCs w:val="24"/>
              </w:rPr>
              <w:t>experience</w:t>
            </w:r>
            <w:proofErr w:type="gramEnd"/>
          </w:p>
          <w:p w14:paraId="2DBCED3E" w14:textId="2F015BCC" w:rsidR="009E32FC" w:rsidRPr="00835827" w:rsidRDefault="009E32FC" w:rsidP="004C4B74">
            <w:pPr>
              <w:spacing w:after="120"/>
              <w:rPr>
                <w:sz w:val="24"/>
                <w:szCs w:val="24"/>
              </w:rPr>
            </w:pPr>
          </w:p>
        </w:tc>
      </w:tr>
    </w:tbl>
    <w:p w14:paraId="6E381F38" w14:textId="77777777" w:rsidR="00246439" w:rsidRPr="00DE249E" w:rsidRDefault="00246439" w:rsidP="00B26F64">
      <w:pPr>
        <w:rPr>
          <w:sz w:val="24"/>
          <w:szCs w:val="24"/>
          <w:highlight w:val="yellow"/>
        </w:rPr>
      </w:pPr>
    </w:p>
    <w:tbl>
      <w:tblPr>
        <w:tblStyle w:val="TableGrid"/>
        <w:tblW w:w="9493" w:type="dxa"/>
        <w:tblLook w:val="04A0" w:firstRow="1" w:lastRow="0" w:firstColumn="1" w:lastColumn="0" w:noHBand="0" w:noVBand="1"/>
      </w:tblPr>
      <w:tblGrid>
        <w:gridCol w:w="9493"/>
      </w:tblGrid>
      <w:tr w:rsidR="009019A2" w:rsidRPr="00DE249E" w14:paraId="37A443C3" w14:textId="77777777" w:rsidTr="00B8423E">
        <w:tc>
          <w:tcPr>
            <w:tcW w:w="9493" w:type="dxa"/>
            <w:shd w:val="clear" w:color="auto" w:fill="D9D9D9" w:themeFill="background1" w:themeFillShade="D9"/>
          </w:tcPr>
          <w:p w14:paraId="7A12A080" w14:textId="77777777" w:rsidR="009019A2" w:rsidRPr="00576202" w:rsidRDefault="00567BAA" w:rsidP="00567BAA">
            <w:pPr>
              <w:rPr>
                <w:b/>
                <w:sz w:val="24"/>
                <w:szCs w:val="24"/>
              </w:rPr>
            </w:pPr>
            <w:r w:rsidRPr="00576202">
              <w:rPr>
                <w:b/>
                <w:sz w:val="24"/>
                <w:szCs w:val="24"/>
              </w:rPr>
              <w:t xml:space="preserve">Link to Board </w:t>
            </w:r>
            <w:r w:rsidR="009019A2" w:rsidRPr="00576202">
              <w:rPr>
                <w:b/>
                <w:sz w:val="24"/>
                <w:szCs w:val="24"/>
              </w:rPr>
              <w:t>or Committee Remit</w:t>
            </w:r>
          </w:p>
        </w:tc>
      </w:tr>
      <w:tr w:rsidR="009019A2" w:rsidRPr="00DE249E" w14:paraId="2C17B80A" w14:textId="77777777" w:rsidTr="00B8423E">
        <w:tc>
          <w:tcPr>
            <w:tcW w:w="9493" w:type="dxa"/>
          </w:tcPr>
          <w:p w14:paraId="33C87405" w14:textId="77777777" w:rsidR="00777096" w:rsidRPr="00576202" w:rsidRDefault="00DA7163" w:rsidP="00DA7163">
            <w:pPr>
              <w:spacing w:before="120" w:after="120"/>
              <w:rPr>
                <w:sz w:val="24"/>
                <w:szCs w:val="24"/>
              </w:rPr>
            </w:pPr>
            <w:r>
              <w:rPr>
                <w:sz w:val="24"/>
                <w:szCs w:val="24"/>
              </w:rPr>
              <w:t xml:space="preserve">This paper is linked to the Board’s role in </w:t>
            </w:r>
            <w:r w:rsidR="002A1837" w:rsidRPr="00576202">
              <w:rPr>
                <w:sz w:val="24"/>
                <w:szCs w:val="24"/>
              </w:rPr>
              <w:t>monitor</w:t>
            </w:r>
            <w:r>
              <w:rPr>
                <w:sz w:val="24"/>
                <w:szCs w:val="24"/>
              </w:rPr>
              <w:t>ing</w:t>
            </w:r>
            <w:r w:rsidR="002A1837" w:rsidRPr="00576202">
              <w:rPr>
                <w:sz w:val="24"/>
                <w:szCs w:val="24"/>
              </w:rPr>
              <w:t xml:space="preserve"> the </w:t>
            </w:r>
            <w:r w:rsidR="00576202" w:rsidRPr="00576202">
              <w:rPr>
                <w:sz w:val="24"/>
                <w:szCs w:val="24"/>
              </w:rPr>
              <w:t xml:space="preserve">financial position of </w:t>
            </w:r>
            <w:r>
              <w:rPr>
                <w:sz w:val="24"/>
                <w:szCs w:val="24"/>
              </w:rPr>
              <w:t xml:space="preserve">SLAB </w:t>
            </w:r>
            <w:r w:rsidR="00576202" w:rsidRPr="00576202">
              <w:rPr>
                <w:sz w:val="24"/>
                <w:szCs w:val="24"/>
              </w:rPr>
              <w:t>expenditure.</w:t>
            </w:r>
          </w:p>
        </w:tc>
      </w:tr>
    </w:tbl>
    <w:p w14:paraId="24FC1168" w14:textId="77777777" w:rsidR="009019A2" w:rsidRPr="00DE249E" w:rsidRDefault="009019A2" w:rsidP="00B26F64">
      <w:pPr>
        <w:rPr>
          <w:sz w:val="24"/>
          <w:szCs w:val="24"/>
          <w:highlight w:val="yellow"/>
        </w:rPr>
      </w:pPr>
    </w:p>
    <w:tbl>
      <w:tblPr>
        <w:tblStyle w:val="TableGrid"/>
        <w:tblW w:w="9493" w:type="dxa"/>
        <w:tblLook w:val="04A0" w:firstRow="1" w:lastRow="0" w:firstColumn="1" w:lastColumn="0" w:noHBand="0" w:noVBand="1"/>
      </w:tblPr>
      <w:tblGrid>
        <w:gridCol w:w="9493"/>
      </w:tblGrid>
      <w:tr w:rsidR="00365B58" w:rsidRPr="00DE249E" w14:paraId="78EBB0AC" w14:textId="77777777" w:rsidTr="00246439">
        <w:tc>
          <w:tcPr>
            <w:tcW w:w="9493" w:type="dxa"/>
            <w:shd w:val="clear" w:color="auto" w:fill="D9D9D9" w:themeFill="background1" w:themeFillShade="D9"/>
          </w:tcPr>
          <w:p w14:paraId="753477FA" w14:textId="77777777" w:rsidR="00365B58" w:rsidRPr="00576202" w:rsidRDefault="00365B58" w:rsidP="00246439">
            <w:pPr>
              <w:rPr>
                <w:b/>
                <w:sz w:val="24"/>
                <w:szCs w:val="24"/>
              </w:rPr>
            </w:pPr>
            <w:r w:rsidRPr="00576202">
              <w:rPr>
                <w:b/>
                <w:sz w:val="24"/>
                <w:szCs w:val="24"/>
              </w:rPr>
              <w:t>Publication of the Paper</w:t>
            </w:r>
          </w:p>
        </w:tc>
      </w:tr>
      <w:tr w:rsidR="00365B58" w:rsidRPr="00DE249E" w14:paraId="78DB2F7F" w14:textId="77777777" w:rsidTr="00246439">
        <w:tc>
          <w:tcPr>
            <w:tcW w:w="9493" w:type="dxa"/>
          </w:tcPr>
          <w:p w14:paraId="04E5A442" w14:textId="77777777" w:rsidR="00777096" w:rsidRPr="00576202" w:rsidRDefault="002A1837" w:rsidP="00331BF0">
            <w:pPr>
              <w:spacing w:before="120" w:after="120"/>
              <w:jc w:val="both"/>
              <w:rPr>
                <w:i/>
                <w:sz w:val="24"/>
                <w:szCs w:val="24"/>
              </w:rPr>
            </w:pPr>
            <w:r w:rsidRPr="00576202">
              <w:rPr>
                <w:sz w:val="24"/>
                <w:szCs w:val="24"/>
              </w:rPr>
              <w:t xml:space="preserve">The Board has previously agreed that this paper </w:t>
            </w:r>
            <w:r w:rsidR="00DA7163">
              <w:rPr>
                <w:sz w:val="24"/>
                <w:szCs w:val="24"/>
              </w:rPr>
              <w:t>should</w:t>
            </w:r>
            <w:r w:rsidR="00331BF0">
              <w:rPr>
                <w:sz w:val="24"/>
                <w:szCs w:val="24"/>
              </w:rPr>
              <w:t xml:space="preserve"> </w:t>
            </w:r>
            <w:r w:rsidR="00576202" w:rsidRPr="00576202">
              <w:rPr>
                <w:sz w:val="24"/>
                <w:szCs w:val="24"/>
              </w:rPr>
              <w:t>be published</w:t>
            </w:r>
            <w:r w:rsidR="00DA7163">
              <w:rPr>
                <w:sz w:val="24"/>
                <w:szCs w:val="24"/>
              </w:rPr>
              <w:t xml:space="preserve"> as a matter of routine</w:t>
            </w:r>
            <w:r w:rsidR="00576202" w:rsidRPr="00576202">
              <w:rPr>
                <w:sz w:val="24"/>
                <w:szCs w:val="24"/>
              </w:rPr>
              <w:t>.</w:t>
            </w:r>
            <w:r w:rsidR="00DA7163">
              <w:rPr>
                <w:sz w:val="24"/>
                <w:szCs w:val="24"/>
              </w:rPr>
              <w:t xml:space="preserve"> It will be published on our website in due course.</w:t>
            </w:r>
          </w:p>
        </w:tc>
      </w:tr>
    </w:tbl>
    <w:p w14:paraId="0BBA0BD5" w14:textId="77777777" w:rsidR="00365B58" w:rsidRPr="00DE249E" w:rsidRDefault="00365B58" w:rsidP="00B26F64">
      <w:pPr>
        <w:rPr>
          <w:sz w:val="24"/>
          <w:szCs w:val="24"/>
          <w:highlight w:val="yellow"/>
        </w:rPr>
      </w:pPr>
    </w:p>
    <w:tbl>
      <w:tblPr>
        <w:tblStyle w:val="TableGrid"/>
        <w:tblW w:w="9493" w:type="dxa"/>
        <w:tblLook w:val="04A0" w:firstRow="1" w:lastRow="0" w:firstColumn="1" w:lastColumn="0" w:noHBand="0" w:noVBand="1"/>
      </w:tblPr>
      <w:tblGrid>
        <w:gridCol w:w="9493"/>
      </w:tblGrid>
      <w:tr w:rsidR="00B668B4" w:rsidRPr="003C5DEA" w14:paraId="5F1C9FD0" w14:textId="77777777" w:rsidTr="00B668B4">
        <w:tc>
          <w:tcPr>
            <w:tcW w:w="9493" w:type="dxa"/>
            <w:tcBorders>
              <w:left w:val="single" w:sz="4" w:space="0" w:color="000000"/>
            </w:tcBorders>
            <w:shd w:val="clear" w:color="auto" w:fill="D9D9D9" w:themeFill="background1" w:themeFillShade="D9"/>
          </w:tcPr>
          <w:p w14:paraId="7B64A50B" w14:textId="77777777" w:rsidR="00B668B4" w:rsidRPr="00167EE6" w:rsidRDefault="00B668B4" w:rsidP="00B86375">
            <w:pPr>
              <w:rPr>
                <w:b/>
                <w:sz w:val="24"/>
                <w:szCs w:val="24"/>
              </w:rPr>
            </w:pPr>
            <w:r w:rsidRPr="00167EE6">
              <w:rPr>
                <w:b/>
                <w:sz w:val="24"/>
                <w:szCs w:val="24"/>
              </w:rPr>
              <w:t>Executive Summary</w:t>
            </w:r>
          </w:p>
        </w:tc>
      </w:tr>
      <w:tr w:rsidR="00B668B4" w:rsidRPr="003C5DEA" w14:paraId="769C3C15" w14:textId="77777777" w:rsidTr="00B668B4">
        <w:tc>
          <w:tcPr>
            <w:tcW w:w="9493" w:type="dxa"/>
            <w:tcBorders>
              <w:left w:val="single" w:sz="4" w:space="0" w:color="000000"/>
            </w:tcBorders>
          </w:tcPr>
          <w:p w14:paraId="682BE279" w14:textId="3D4B7A4C" w:rsidR="00777096" w:rsidRPr="00167EE6" w:rsidRDefault="005C6194" w:rsidP="006D351A">
            <w:pPr>
              <w:spacing w:before="120" w:after="120"/>
              <w:rPr>
                <w:sz w:val="24"/>
                <w:szCs w:val="24"/>
              </w:rPr>
            </w:pPr>
            <w:r w:rsidRPr="006D351A">
              <w:rPr>
                <w:sz w:val="24"/>
                <w:szCs w:val="24"/>
              </w:rPr>
              <w:t>E</w:t>
            </w:r>
            <w:r w:rsidR="00255D5A" w:rsidRPr="006D351A">
              <w:rPr>
                <w:sz w:val="24"/>
                <w:szCs w:val="24"/>
              </w:rPr>
              <w:t xml:space="preserve">xpenditure </w:t>
            </w:r>
            <w:r w:rsidR="000938DC" w:rsidRPr="00720BD1">
              <w:rPr>
                <w:sz w:val="24"/>
                <w:szCs w:val="24"/>
              </w:rPr>
              <w:t xml:space="preserve">for the </w:t>
            </w:r>
            <w:r w:rsidR="00164224" w:rsidRPr="00720BD1">
              <w:rPr>
                <w:sz w:val="24"/>
                <w:szCs w:val="24"/>
              </w:rPr>
              <w:t>period</w:t>
            </w:r>
            <w:r w:rsidR="00634899" w:rsidRPr="00720BD1">
              <w:rPr>
                <w:sz w:val="24"/>
                <w:szCs w:val="24"/>
              </w:rPr>
              <w:t xml:space="preserve"> ended 3</w:t>
            </w:r>
            <w:r w:rsidR="00164224" w:rsidRPr="00720BD1">
              <w:rPr>
                <w:sz w:val="24"/>
                <w:szCs w:val="24"/>
              </w:rPr>
              <w:t>1</w:t>
            </w:r>
            <w:r w:rsidR="00720BD1" w:rsidRPr="00720BD1">
              <w:rPr>
                <w:sz w:val="24"/>
                <w:szCs w:val="24"/>
              </w:rPr>
              <w:t xml:space="preserve"> July</w:t>
            </w:r>
            <w:r w:rsidR="006D351A" w:rsidRPr="00720BD1">
              <w:rPr>
                <w:sz w:val="24"/>
                <w:szCs w:val="24"/>
              </w:rPr>
              <w:t xml:space="preserve"> </w:t>
            </w:r>
            <w:r w:rsidR="003C57AB" w:rsidRPr="00720BD1">
              <w:rPr>
                <w:sz w:val="24"/>
                <w:szCs w:val="24"/>
              </w:rPr>
              <w:t>2023</w:t>
            </w:r>
            <w:r w:rsidR="00DA7163" w:rsidRPr="00720BD1">
              <w:rPr>
                <w:sz w:val="24"/>
                <w:szCs w:val="24"/>
              </w:rPr>
              <w:t xml:space="preserve"> </w:t>
            </w:r>
            <w:r w:rsidR="00255D5A" w:rsidRPr="00720BD1">
              <w:rPr>
                <w:sz w:val="24"/>
                <w:szCs w:val="24"/>
              </w:rPr>
              <w:t xml:space="preserve">is </w:t>
            </w:r>
            <w:r w:rsidR="000E4149" w:rsidRPr="00720BD1">
              <w:rPr>
                <w:sz w:val="24"/>
                <w:szCs w:val="24"/>
              </w:rPr>
              <w:t>£</w:t>
            </w:r>
            <w:r w:rsidR="00720BD1" w:rsidRPr="00720BD1">
              <w:rPr>
                <w:sz w:val="24"/>
                <w:szCs w:val="24"/>
              </w:rPr>
              <w:t>4.9</w:t>
            </w:r>
            <w:r w:rsidR="00167EE6" w:rsidRPr="00720BD1">
              <w:rPr>
                <w:sz w:val="24"/>
                <w:szCs w:val="24"/>
              </w:rPr>
              <w:t xml:space="preserve">m </w:t>
            </w:r>
            <w:r w:rsidR="002203B0" w:rsidRPr="00720BD1">
              <w:rPr>
                <w:sz w:val="24"/>
                <w:szCs w:val="24"/>
              </w:rPr>
              <w:t>compared to budget profile</w:t>
            </w:r>
            <w:r w:rsidR="00720BD1" w:rsidRPr="00720BD1">
              <w:rPr>
                <w:sz w:val="24"/>
                <w:szCs w:val="24"/>
              </w:rPr>
              <w:t xml:space="preserve"> of £4.9</w:t>
            </w:r>
            <w:r w:rsidR="002203B0" w:rsidRPr="00720BD1">
              <w:rPr>
                <w:sz w:val="24"/>
                <w:szCs w:val="24"/>
              </w:rPr>
              <w:t>m</w:t>
            </w:r>
          </w:p>
        </w:tc>
      </w:tr>
    </w:tbl>
    <w:p w14:paraId="62B9E2B2" w14:textId="77777777" w:rsidR="00BB64D3" w:rsidRPr="003C5DEA" w:rsidRDefault="00BB64D3" w:rsidP="00B26F64">
      <w:pPr>
        <w:tabs>
          <w:tab w:val="left" w:pos="2340"/>
        </w:tabs>
        <w:rPr>
          <w:sz w:val="24"/>
          <w:szCs w:val="24"/>
        </w:rPr>
      </w:pPr>
    </w:p>
    <w:tbl>
      <w:tblPr>
        <w:tblStyle w:val="TableGrid"/>
        <w:tblW w:w="9493" w:type="dxa"/>
        <w:tblLook w:val="04A0" w:firstRow="1" w:lastRow="0" w:firstColumn="1" w:lastColumn="0" w:noHBand="0" w:noVBand="1"/>
      </w:tblPr>
      <w:tblGrid>
        <w:gridCol w:w="2410"/>
        <w:gridCol w:w="7083"/>
      </w:tblGrid>
      <w:tr w:rsidR="00B668B4" w:rsidRPr="003C5DEA" w14:paraId="34BC0012" w14:textId="77777777" w:rsidTr="00B668B4">
        <w:tc>
          <w:tcPr>
            <w:tcW w:w="9493" w:type="dxa"/>
            <w:gridSpan w:val="2"/>
            <w:tcBorders>
              <w:left w:val="single" w:sz="4" w:space="0" w:color="000000"/>
            </w:tcBorders>
            <w:shd w:val="clear" w:color="auto" w:fill="D9D9D9" w:themeFill="background1" w:themeFillShade="D9"/>
          </w:tcPr>
          <w:p w14:paraId="103AA441" w14:textId="77777777" w:rsidR="00B668B4" w:rsidRPr="003C5DEA" w:rsidRDefault="00B668B4" w:rsidP="00D664C5">
            <w:pPr>
              <w:rPr>
                <w:b/>
                <w:sz w:val="24"/>
                <w:szCs w:val="24"/>
              </w:rPr>
            </w:pPr>
            <w:r w:rsidRPr="003C5DEA">
              <w:rPr>
                <w:b/>
                <w:sz w:val="24"/>
                <w:szCs w:val="24"/>
              </w:rPr>
              <w:t>Previous Consideration</w:t>
            </w:r>
          </w:p>
        </w:tc>
      </w:tr>
      <w:tr w:rsidR="00B668B4" w:rsidRPr="003C5DEA" w14:paraId="2ACF4F77" w14:textId="77777777" w:rsidTr="00B668B4">
        <w:tc>
          <w:tcPr>
            <w:tcW w:w="2410" w:type="dxa"/>
            <w:tcBorders>
              <w:left w:val="single" w:sz="4" w:space="0" w:color="000000"/>
            </w:tcBorders>
            <w:shd w:val="clear" w:color="auto" w:fill="D9D9D9" w:themeFill="background1" w:themeFillShade="D9"/>
          </w:tcPr>
          <w:p w14:paraId="2B5B7DB2" w14:textId="77777777" w:rsidR="00B668B4" w:rsidRPr="003C5DEA" w:rsidRDefault="00B668B4" w:rsidP="00D664C5">
            <w:pPr>
              <w:rPr>
                <w:b/>
                <w:sz w:val="24"/>
                <w:szCs w:val="24"/>
              </w:rPr>
            </w:pPr>
            <w:r w:rsidRPr="003C5DEA">
              <w:rPr>
                <w:b/>
                <w:sz w:val="24"/>
                <w:szCs w:val="24"/>
              </w:rPr>
              <w:t>Meeting</w:t>
            </w:r>
          </w:p>
        </w:tc>
        <w:tc>
          <w:tcPr>
            <w:tcW w:w="7083" w:type="dxa"/>
            <w:tcBorders>
              <w:left w:val="single" w:sz="4" w:space="0" w:color="000000"/>
            </w:tcBorders>
            <w:shd w:val="clear" w:color="auto" w:fill="D9D9D9" w:themeFill="background1" w:themeFillShade="D9"/>
          </w:tcPr>
          <w:p w14:paraId="6FF1D041" w14:textId="77777777" w:rsidR="00B668B4" w:rsidRPr="003C5DEA" w:rsidRDefault="00B668B4" w:rsidP="00D664C5">
            <w:pPr>
              <w:rPr>
                <w:b/>
                <w:sz w:val="24"/>
                <w:szCs w:val="24"/>
              </w:rPr>
            </w:pPr>
            <w:r w:rsidRPr="003C5DEA">
              <w:rPr>
                <w:b/>
                <w:sz w:val="24"/>
                <w:szCs w:val="24"/>
              </w:rPr>
              <w:t>Detail</w:t>
            </w:r>
          </w:p>
        </w:tc>
      </w:tr>
      <w:tr w:rsidR="00D82F86" w:rsidRPr="003C5DEA" w14:paraId="471D5709" w14:textId="77777777" w:rsidTr="00B668B4">
        <w:tc>
          <w:tcPr>
            <w:tcW w:w="2410" w:type="dxa"/>
            <w:tcBorders>
              <w:left w:val="single" w:sz="4" w:space="0" w:color="000000"/>
            </w:tcBorders>
          </w:tcPr>
          <w:p w14:paraId="6E2859D3" w14:textId="6D082D16" w:rsidR="00D82F86" w:rsidRPr="006D351A" w:rsidRDefault="004A3BAD" w:rsidP="004A3BAD">
            <w:pPr>
              <w:spacing w:before="120" w:after="120"/>
              <w:rPr>
                <w:sz w:val="24"/>
                <w:szCs w:val="24"/>
              </w:rPr>
            </w:pPr>
            <w:r w:rsidRPr="006D351A">
              <w:rPr>
                <w:sz w:val="24"/>
                <w:szCs w:val="24"/>
              </w:rPr>
              <w:t>22 May</w:t>
            </w:r>
            <w:r w:rsidR="00974742" w:rsidRPr="006D351A">
              <w:rPr>
                <w:sz w:val="24"/>
                <w:szCs w:val="24"/>
              </w:rPr>
              <w:t xml:space="preserve"> 2023</w:t>
            </w:r>
            <w:r w:rsidR="0002748C" w:rsidRPr="006D351A">
              <w:rPr>
                <w:sz w:val="22"/>
                <w:szCs w:val="22"/>
              </w:rPr>
              <w:t xml:space="preserve"> -</w:t>
            </w:r>
            <w:r w:rsidR="00164224">
              <w:rPr>
                <w:sz w:val="24"/>
                <w:szCs w:val="24"/>
              </w:rPr>
              <w:t>SLAB/2023/23</w:t>
            </w:r>
          </w:p>
        </w:tc>
        <w:tc>
          <w:tcPr>
            <w:tcW w:w="7083" w:type="dxa"/>
            <w:tcBorders>
              <w:left w:val="single" w:sz="4" w:space="0" w:color="000000"/>
            </w:tcBorders>
          </w:tcPr>
          <w:p w14:paraId="1D0AEC70" w14:textId="7CBB5E5C" w:rsidR="00F41C80" w:rsidRPr="006D351A" w:rsidRDefault="0037522E" w:rsidP="002E3C7E">
            <w:pPr>
              <w:spacing w:before="120" w:after="120"/>
              <w:rPr>
                <w:sz w:val="24"/>
                <w:szCs w:val="24"/>
              </w:rPr>
            </w:pPr>
            <w:r w:rsidRPr="006D351A">
              <w:rPr>
                <w:sz w:val="24"/>
                <w:szCs w:val="24"/>
              </w:rPr>
              <w:t>The previous report</w:t>
            </w:r>
            <w:r w:rsidR="00277303" w:rsidRPr="006D351A">
              <w:rPr>
                <w:sz w:val="24"/>
                <w:szCs w:val="24"/>
              </w:rPr>
              <w:t xml:space="preserve"> showed </w:t>
            </w:r>
            <w:r w:rsidR="001B626A" w:rsidRPr="006D351A">
              <w:rPr>
                <w:sz w:val="24"/>
                <w:szCs w:val="24"/>
              </w:rPr>
              <w:t>expenditure and resources</w:t>
            </w:r>
            <w:r w:rsidR="002C7D14" w:rsidRPr="006D351A">
              <w:rPr>
                <w:sz w:val="24"/>
                <w:szCs w:val="24"/>
              </w:rPr>
              <w:t xml:space="preserve"> </w:t>
            </w:r>
            <w:r w:rsidR="00164224">
              <w:rPr>
                <w:sz w:val="24"/>
                <w:szCs w:val="24"/>
              </w:rPr>
              <w:t>for the period</w:t>
            </w:r>
            <w:r w:rsidR="00A529FE" w:rsidRPr="006D351A">
              <w:rPr>
                <w:sz w:val="24"/>
                <w:szCs w:val="24"/>
              </w:rPr>
              <w:t xml:space="preserve"> ended</w:t>
            </w:r>
            <w:r w:rsidR="003C57AB" w:rsidRPr="006D351A">
              <w:rPr>
                <w:sz w:val="24"/>
                <w:szCs w:val="24"/>
              </w:rPr>
              <w:t xml:space="preserve"> </w:t>
            </w:r>
            <w:r w:rsidR="00164224">
              <w:rPr>
                <w:sz w:val="24"/>
                <w:szCs w:val="24"/>
              </w:rPr>
              <w:t>30 June</w:t>
            </w:r>
            <w:r w:rsidR="00974742" w:rsidRPr="006D351A">
              <w:rPr>
                <w:sz w:val="24"/>
                <w:szCs w:val="24"/>
              </w:rPr>
              <w:t xml:space="preserve"> 2023</w:t>
            </w:r>
            <w:r w:rsidR="002C7D14" w:rsidRPr="006D351A">
              <w:rPr>
                <w:sz w:val="24"/>
                <w:szCs w:val="24"/>
              </w:rPr>
              <w:t xml:space="preserve">.  </w:t>
            </w:r>
          </w:p>
        </w:tc>
      </w:tr>
    </w:tbl>
    <w:p w14:paraId="4BA0BFA6" w14:textId="77777777" w:rsidR="00E93C63" w:rsidRPr="00DE249E" w:rsidRDefault="00E93C63">
      <w:pPr>
        <w:rPr>
          <w:highlight w:val="yellow"/>
        </w:rPr>
      </w:pPr>
    </w:p>
    <w:p w14:paraId="70E512CD" w14:textId="77777777" w:rsidR="00777096" w:rsidRPr="00DE249E" w:rsidRDefault="00777096">
      <w:pPr>
        <w:rPr>
          <w:highlight w:val="yellow"/>
        </w:rPr>
      </w:pPr>
      <w:r w:rsidRPr="00DE249E">
        <w:rPr>
          <w:highlight w:val="yellow"/>
        </w:rPr>
        <w:br w:type="page"/>
      </w:r>
    </w:p>
    <w:tbl>
      <w:tblPr>
        <w:tblStyle w:val="TableGrid"/>
        <w:tblpPr w:leftFromText="180" w:rightFromText="180" w:vertAnchor="page" w:horzAnchor="margin" w:tblpY="1756"/>
        <w:tblW w:w="5000" w:type="pct"/>
        <w:tblLook w:val="04A0" w:firstRow="1" w:lastRow="0" w:firstColumn="1" w:lastColumn="0" w:noHBand="0" w:noVBand="1"/>
      </w:tblPr>
      <w:tblGrid>
        <w:gridCol w:w="9322"/>
      </w:tblGrid>
      <w:tr w:rsidR="008C0F50" w:rsidRPr="00DE249E" w14:paraId="25E2AB04" w14:textId="77777777" w:rsidTr="002203B0">
        <w:trPr>
          <w:trHeight w:val="411"/>
        </w:trPr>
        <w:tc>
          <w:tcPr>
            <w:tcW w:w="5000" w:type="pct"/>
            <w:shd w:val="clear" w:color="auto" w:fill="D9D9D9" w:themeFill="background1" w:themeFillShade="D9"/>
          </w:tcPr>
          <w:p w14:paraId="1F0F37F6" w14:textId="77777777" w:rsidR="008C0F50" w:rsidRPr="00DE249E" w:rsidRDefault="008C0F50" w:rsidP="002203B0">
            <w:pPr>
              <w:rPr>
                <w:b/>
                <w:sz w:val="24"/>
                <w:szCs w:val="24"/>
                <w:highlight w:val="yellow"/>
              </w:rPr>
            </w:pPr>
            <w:r w:rsidRPr="005B73BF">
              <w:rPr>
                <w:b/>
                <w:sz w:val="24"/>
                <w:szCs w:val="24"/>
              </w:rPr>
              <w:lastRenderedPageBreak/>
              <w:t>Report</w:t>
            </w:r>
          </w:p>
        </w:tc>
      </w:tr>
    </w:tbl>
    <w:p w14:paraId="03C77958" w14:textId="77777777" w:rsidR="001E4721" w:rsidRDefault="008C0F50" w:rsidP="001E4721">
      <w:pPr>
        <w:pStyle w:val="ListParagraph"/>
        <w:keepNext/>
        <w:numPr>
          <w:ilvl w:val="0"/>
          <w:numId w:val="15"/>
        </w:numPr>
        <w:spacing w:before="120" w:after="120"/>
        <w:outlineLvl w:val="1"/>
        <w:rPr>
          <w:rFonts w:eastAsia="Times New Roman" w:cs="Times New Roman"/>
          <w:b/>
          <w:sz w:val="24"/>
          <w:szCs w:val="24"/>
        </w:rPr>
      </w:pPr>
      <w:r w:rsidRPr="001E4721">
        <w:rPr>
          <w:rFonts w:eastAsia="Times New Roman" w:cs="Times New Roman"/>
          <w:b/>
          <w:sz w:val="24"/>
          <w:szCs w:val="24"/>
        </w:rPr>
        <w:t>Grant-in-Aid Funding</w:t>
      </w:r>
    </w:p>
    <w:p w14:paraId="0B69D579" w14:textId="77777777" w:rsidR="003B61CA" w:rsidRDefault="003B61CA" w:rsidP="003B61CA">
      <w:pPr>
        <w:spacing w:before="120"/>
        <w:rPr>
          <w:sz w:val="24"/>
          <w:szCs w:val="24"/>
        </w:rPr>
      </w:pPr>
    </w:p>
    <w:p w14:paraId="2D1D8819" w14:textId="03A927D5" w:rsidR="00EA04BF" w:rsidRPr="00EA04BF" w:rsidRDefault="003B61CA" w:rsidP="003B61CA">
      <w:pPr>
        <w:spacing w:after="240"/>
        <w:rPr>
          <w:sz w:val="24"/>
          <w:szCs w:val="24"/>
        </w:rPr>
      </w:pPr>
      <w:r>
        <w:rPr>
          <w:sz w:val="24"/>
          <w:szCs w:val="24"/>
        </w:rPr>
        <w:t xml:space="preserve">Funding for 2023-24 is set out in the table </w:t>
      </w:r>
      <w:proofErr w:type="gramStart"/>
      <w:r>
        <w:rPr>
          <w:sz w:val="24"/>
          <w:szCs w:val="24"/>
        </w:rPr>
        <w:t>below</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7"/>
        <w:gridCol w:w="1739"/>
        <w:gridCol w:w="1616"/>
      </w:tblGrid>
      <w:tr w:rsidR="00EA04BF" w:rsidRPr="00EA04BF" w14:paraId="5FECDD55" w14:textId="77777777" w:rsidTr="003B61CA">
        <w:trPr>
          <w:trHeight w:hRule="exact" w:val="663"/>
        </w:trPr>
        <w:tc>
          <w:tcPr>
            <w:tcW w:w="3200" w:type="pct"/>
            <w:tcBorders>
              <w:bottom w:val="single" w:sz="4" w:space="0" w:color="auto"/>
            </w:tcBorders>
          </w:tcPr>
          <w:p w14:paraId="38311844" w14:textId="77777777" w:rsidR="00EA04BF" w:rsidRPr="00EA04BF" w:rsidRDefault="00EA04BF" w:rsidP="00EA04BF">
            <w:pPr>
              <w:spacing w:after="120"/>
              <w:jc w:val="both"/>
              <w:rPr>
                <w:rFonts w:eastAsia="Times New Roman" w:cs="Times New Roman"/>
                <w:b/>
                <w:sz w:val="24"/>
                <w:szCs w:val="24"/>
              </w:rPr>
            </w:pPr>
            <w:r w:rsidRPr="00EA04BF">
              <w:rPr>
                <w:rFonts w:eastAsia="Times New Roman" w:cs="Times New Roman"/>
                <w:b/>
                <w:sz w:val="24"/>
                <w:szCs w:val="24"/>
              </w:rPr>
              <w:t>Funding</w:t>
            </w:r>
          </w:p>
        </w:tc>
        <w:tc>
          <w:tcPr>
            <w:tcW w:w="933" w:type="pct"/>
            <w:tcBorders>
              <w:bottom w:val="single" w:sz="4" w:space="0" w:color="auto"/>
            </w:tcBorders>
          </w:tcPr>
          <w:p w14:paraId="4E7CADDD" w14:textId="77777777" w:rsidR="00EA04BF" w:rsidRPr="00EA04BF" w:rsidRDefault="00EA04BF" w:rsidP="00EA04BF">
            <w:pPr>
              <w:spacing w:after="60"/>
              <w:jc w:val="center"/>
              <w:rPr>
                <w:rFonts w:eastAsia="Times New Roman" w:cs="Times New Roman"/>
                <w:b/>
                <w:sz w:val="24"/>
                <w:szCs w:val="24"/>
              </w:rPr>
            </w:pPr>
            <w:r w:rsidRPr="00EA04BF">
              <w:rPr>
                <w:rFonts w:eastAsia="Times New Roman" w:cs="Times New Roman"/>
                <w:b/>
                <w:sz w:val="24"/>
                <w:szCs w:val="24"/>
              </w:rPr>
              <w:t>2022-23</w:t>
            </w:r>
          </w:p>
          <w:p w14:paraId="2026C3DD" w14:textId="77777777" w:rsidR="00EA04BF" w:rsidRPr="00EA04BF" w:rsidRDefault="00EA04BF" w:rsidP="00EA04BF">
            <w:pPr>
              <w:spacing w:after="120"/>
              <w:jc w:val="center"/>
              <w:rPr>
                <w:rFonts w:eastAsia="Times New Roman" w:cs="Times New Roman"/>
                <w:b/>
                <w:sz w:val="24"/>
                <w:szCs w:val="24"/>
              </w:rPr>
            </w:pPr>
            <w:r w:rsidRPr="00EA04BF">
              <w:rPr>
                <w:rFonts w:eastAsia="Times New Roman" w:cs="Times New Roman"/>
                <w:b/>
                <w:sz w:val="24"/>
                <w:szCs w:val="24"/>
              </w:rPr>
              <w:t>Actual</w:t>
            </w:r>
          </w:p>
        </w:tc>
        <w:tc>
          <w:tcPr>
            <w:tcW w:w="867" w:type="pct"/>
            <w:tcBorders>
              <w:bottom w:val="single" w:sz="4" w:space="0" w:color="auto"/>
            </w:tcBorders>
          </w:tcPr>
          <w:p w14:paraId="0A34C131" w14:textId="77777777" w:rsidR="00EA04BF" w:rsidRPr="00EA04BF" w:rsidRDefault="00EA04BF" w:rsidP="00EA04BF">
            <w:pPr>
              <w:spacing w:after="60"/>
              <w:jc w:val="center"/>
              <w:rPr>
                <w:rFonts w:eastAsia="Times New Roman" w:cs="Times New Roman"/>
                <w:b/>
                <w:sz w:val="24"/>
                <w:szCs w:val="24"/>
              </w:rPr>
            </w:pPr>
            <w:r w:rsidRPr="00EA04BF">
              <w:rPr>
                <w:rFonts w:eastAsia="Times New Roman" w:cs="Times New Roman"/>
                <w:b/>
                <w:sz w:val="24"/>
                <w:szCs w:val="24"/>
              </w:rPr>
              <w:t>2023-24</w:t>
            </w:r>
          </w:p>
          <w:p w14:paraId="24E4285A" w14:textId="77777777" w:rsidR="00EA04BF" w:rsidRPr="00EA04BF" w:rsidRDefault="00EA04BF" w:rsidP="00EA04BF">
            <w:pPr>
              <w:spacing w:after="120"/>
              <w:jc w:val="center"/>
              <w:rPr>
                <w:rFonts w:eastAsia="Times New Roman" w:cs="Times New Roman"/>
                <w:b/>
                <w:sz w:val="24"/>
                <w:szCs w:val="24"/>
              </w:rPr>
            </w:pPr>
            <w:r w:rsidRPr="00EA04BF">
              <w:rPr>
                <w:rFonts w:eastAsia="Times New Roman" w:cs="Times New Roman"/>
                <w:b/>
                <w:sz w:val="24"/>
                <w:szCs w:val="24"/>
              </w:rPr>
              <w:t>Budget</w:t>
            </w:r>
          </w:p>
        </w:tc>
      </w:tr>
      <w:tr w:rsidR="00EA04BF" w:rsidRPr="00EA04BF" w14:paraId="41D1A5A4" w14:textId="77777777" w:rsidTr="007D31AE">
        <w:trPr>
          <w:trHeight w:hRule="exact" w:val="332"/>
        </w:trPr>
        <w:tc>
          <w:tcPr>
            <w:tcW w:w="3200" w:type="pct"/>
            <w:tcBorders>
              <w:bottom w:val="nil"/>
            </w:tcBorders>
          </w:tcPr>
          <w:p w14:paraId="1CF40183" w14:textId="77777777" w:rsidR="00EA04BF" w:rsidRPr="00EA04BF" w:rsidRDefault="00EA04BF" w:rsidP="00EA04BF">
            <w:pPr>
              <w:spacing w:after="120"/>
              <w:jc w:val="both"/>
              <w:rPr>
                <w:rFonts w:eastAsia="Times New Roman" w:cs="Times New Roman"/>
                <w:sz w:val="24"/>
                <w:szCs w:val="24"/>
              </w:rPr>
            </w:pPr>
          </w:p>
        </w:tc>
        <w:tc>
          <w:tcPr>
            <w:tcW w:w="933" w:type="pct"/>
            <w:tcBorders>
              <w:bottom w:val="nil"/>
            </w:tcBorders>
          </w:tcPr>
          <w:p w14:paraId="57EACD30" w14:textId="77777777" w:rsidR="00EA04BF" w:rsidRPr="00EA04BF" w:rsidRDefault="00EA04BF" w:rsidP="00EA04BF">
            <w:pPr>
              <w:spacing w:after="120"/>
              <w:jc w:val="center"/>
              <w:rPr>
                <w:rFonts w:eastAsia="Times New Roman" w:cs="Times New Roman"/>
                <w:b/>
                <w:sz w:val="24"/>
                <w:szCs w:val="24"/>
              </w:rPr>
            </w:pPr>
            <w:r w:rsidRPr="00EA04BF">
              <w:rPr>
                <w:rFonts w:eastAsia="Times New Roman" w:cs="Times New Roman"/>
                <w:b/>
                <w:sz w:val="24"/>
                <w:szCs w:val="24"/>
              </w:rPr>
              <w:t>£k</w:t>
            </w:r>
          </w:p>
        </w:tc>
        <w:tc>
          <w:tcPr>
            <w:tcW w:w="867" w:type="pct"/>
            <w:tcBorders>
              <w:bottom w:val="nil"/>
            </w:tcBorders>
          </w:tcPr>
          <w:p w14:paraId="65CE9908" w14:textId="77777777" w:rsidR="00EA04BF" w:rsidRPr="00EA04BF" w:rsidRDefault="00EA04BF" w:rsidP="00EA04BF">
            <w:pPr>
              <w:spacing w:after="120"/>
              <w:jc w:val="center"/>
              <w:rPr>
                <w:rFonts w:eastAsia="Times New Roman" w:cs="Times New Roman"/>
                <w:sz w:val="24"/>
                <w:szCs w:val="24"/>
              </w:rPr>
            </w:pPr>
            <w:r w:rsidRPr="00EA04BF">
              <w:rPr>
                <w:rFonts w:eastAsia="Times New Roman" w:cs="Times New Roman"/>
                <w:b/>
                <w:sz w:val="24"/>
                <w:szCs w:val="24"/>
              </w:rPr>
              <w:t>£k</w:t>
            </w:r>
          </w:p>
        </w:tc>
      </w:tr>
      <w:tr w:rsidR="00EA04BF" w:rsidRPr="00EA04BF" w14:paraId="0C98F3D3" w14:textId="77777777" w:rsidTr="007D31AE">
        <w:trPr>
          <w:trHeight w:hRule="exact" w:val="328"/>
        </w:trPr>
        <w:tc>
          <w:tcPr>
            <w:tcW w:w="3200" w:type="pct"/>
            <w:tcBorders>
              <w:top w:val="nil"/>
              <w:bottom w:val="nil"/>
            </w:tcBorders>
            <w:vAlign w:val="center"/>
          </w:tcPr>
          <w:p w14:paraId="22CC6756" w14:textId="77777777" w:rsidR="00EA04BF" w:rsidRPr="00EA04BF" w:rsidRDefault="00EA04BF" w:rsidP="00EA04BF">
            <w:pPr>
              <w:rPr>
                <w:rFonts w:eastAsia="Times New Roman" w:cs="Times New Roman"/>
                <w:sz w:val="24"/>
                <w:szCs w:val="24"/>
              </w:rPr>
            </w:pPr>
            <w:r w:rsidRPr="00EA04BF">
              <w:rPr>
                <w:rFonts w:eastAsia="Times New Roman" w:cs="Times New Roman"/>
                <w:sz w:val="24"/>
                <w:szCs w:val="24"/>
              </w:rPr>
              <w:t>Core SG Funding (Actual/draft SG budget)</w:t>
            </w:r>
          </w:p>
        </w:tc>
        <w:tc>
          <w:tcPr>
            <w:tcW w:w="933" w:type="pct"/>
            <w:tcBorders>
              <w:top w:val="nil"/>
              <w:bottom w:val="nil"/>
            </w:tcBorders>
            <w:vAlign w:val="center"/>
          </w:tcPr>
          <w:p w14:paraId="16A51128" w14:textId="77777777" w:rsidR="00EA04BF" w:rsidRPr="00EA04BF" w:rsidRDefault="00EA04BF" w:rsidP="00EA04BF">
            <w:pPr>
              <w:ind w:right="601"/>
              <w:jc w:val="right"/>
              <w:rPr>
                <w:rFonts w:eastAsia="Times New Roman" w:cs="Times New Roman"/>
                <w:b/>
                <w:sz w:val="24"/>
                <w:szCs w:val="24"/>
              </w:rPr>
            </w:pPr>
            <w:r w:rsidRPr="00EA04BF">
              <w:rPr>
                <w:rFonts w:eastAsia="Times New Roman" w:cs="Times New Roman"/>
                <w:b/>
                <w:sz w:val="24"/>
                <w:szCs w:val="24"/>
              </w:rPr>
              <w:t>13,550</w:t>
            </w:r>
          </w:p>
        </w:tc>
        <w:tc>
          <w:tcPr>
            <w:tcW w:w="867" w:type="pct"/>
            <w:tcBorders>
              <w:top w:val="nil"/>
              <w:bottom w:val="nil"/>
            </w:tcBorders>
            <w:vAlign w:val="center"/>
          </w:tcPr>
          <w:p w14:paraId="558FE6E0" w14:textId="77777777" w:rsidR="00EA04BF" w:rsidRPr="00EA04BF" w:rsidRDefault="00EA04BF" w:rsidP="00EA04BF">
            <w:pPr>
              <w:ind w:right="601"/>
              <w:jc w:val="right"/>
              <w:rPr>
                <w:rFonts w:eastAsia="Times New Roman" w:cs="Times New Roman"/>
                <w:b/>
                <w:sz w:val="24"/>
                <w:szCs w:val="24"/>
              </w:rPr>
            </w:pPr>
            <w:r w:rsidRPr="00EA04BF">
              <w:rPr>
                <w:rFonts w:eastAsia="Times New Roman" w:cs="Times New Roman"/>
                <w:b/>
                <w:sz w:val="24"/>
                <w:szCs w:val="24"/>
              </w:rPr>
              <w:t>14,750</w:t>
            </w:r>
          </w:p>
        </w:tc>
      </w:tr>
      <w:tr w:rsidR="00EA04BF" w:rsidRPr="00EA04BF" w14:paraId="02A05309" w14:textId="77777777" w:rsidTr="007D31AE">
        <w:trPr>
          <w:trHeight w:hRule="exact" w:val="332"/>
        </w:trPr>
        <w:tc>
          <w:tcPr>
            <w:tcW w:w="3200" w:type="pct"/>
            <w:tcBorders>
              <w:top w:val="nil"/>
              <w:bottom w:val="nil"/>
            </w:tcBorders>
            <w:vAlign w:val="center"/>
          </w:tcPr>
          <w:p w14:paraId="62CE8DF6" w14:textId="77777777" w:rsidR="00EA04BF" w:rsidRPr="00EA04BF" w:rsidRDefault="00EA04BF" w:rsidP="00EA04BF">
            <w:pPr>
              <w:rPr>
                <w:rFonts w:eastAsia="Times New Roman" w:cs="Times New Roman"/>
                <w:sz w:val="24"/>
                <w:szCs w:val="24"/>
              </w:rPr>
            </w:pPr>
            <w:proofErr w:type="gramStart"/>
            <w:r w:rsidRPr="00EA04BF">
              <w:rPr>
                <w:rFonts w:eastAsia="Times New Roman" w:cs="Times New Roman"/>
                <w:sz w:val="24"/>
                <w:szCs w:val="24"/>
              </w:rPr>
              <w:t>Non cash</w:t>
            </w:r>
            <w:proofErr w:type="gramEnd"/>
            <w:r w:rsidRPr="00EA04BF">
              <w:rPr>
                <w:rFonts w:eastAsia="Times New Roman" w:cs="Times New Roman"/>
                <w:sz w:val="24"/>
                <w:szCs w:val="24"/>
              </w:rPr>
              <w:t xml:space="preserve"> funding for Depreciation</w:t>
            </w:r>
          </w:p>
        </w:tc>
        <w:tc>
          <w:tcPr>
            <w:tcW w:w="933" w:type="pct"/>
            <w:tcBorders>
              <w:top w:val="nil"/>
              <w:bottom w:val="nil"/>
            </w:tcBorders>
            <w:vAlign w:val="center"/>
          </w:tcPr>
          <w:p w14:paraId="29290BEE" w14:textId="77777777" w:rsidR="00EA04BF" w:rsidRPr="00EA04BF" w:rsidRDefault="00EA04BF" w:rsidP="00EA04BF">
            <w:pPr>
              <w:ind w:right="601"/>
              <w:jc w:val="right"/>
              <w:rPr>
                <w:rFonts w:eastAsia="Times New Roman" w:cs="Times New Roman"/>
                <w:b/>
                <w:sz w:val="24"/>
                <w:szCs w:val="24"/>
              </w:rPr>
            </w:pPr>
            <w:r w:rsidRPr="00EA04BF">
              <w:rPr>
                <w:rFonts w:eastAsia="Times New Roman" w:cs="Times New Roman"/>
                <w:b/>
                <w:sz w:val="24"/>
                <w:szCs w:val="24"/>
              </w:rPr>
              <w:t>(550)</w:t>
            </w:r>
          </w:p>
        </w:tc>
        <w:tc>
          <w:tcPr>
            <w:tcW w:w="867" w:type="pct"/>
            <w:tcBorders>
              <w:top w:val="nil"/>
              <w:bottom w:val="nil"/>
            </w:tcBorders>
            <w:vAlign w:val="center"/>
          </w:tcPr>
          <w:p w14:paraId="26BB8314" w14:textId="77777777" w:rsidR="00EA04BF" w:rsidRPr="00EA04BF" w:rsidRDefault="00EA04BF" w:rsidP="00EA04BF">
            <w:pPr>
              <w:ind w:right="601"/>
              <w:jc w:val="right"/>
              <w:rPr>
                <w:rFonts w:eastAsia="Times New Roman" w:cs="Times New Roman"/>
                <w:b/>
                <w:sz w:val="24"/>
                <w:szCs w:val="24"/>
              </w:rPr>
            </w:pPr>
            <w:r w:rsidRPr="00EA04BF">
              <w:rPr>
                <w:rFonts w:eastAsia="Times New Roman" w:cs="Times New Roman"/>
                <w:b/>
                <w:sz w:val="24"/>
                <w:szCs w:val="24"/>
              </w:rPr>
              <w:t>(550)</w:t>
            </w:r>
          </w:p>
        </w:tc>
      </w:tr>
      <w:tr w:rsidR="00EA04BF" w:rsidRPr="00EA04BF" w14:paraId="62F6BEDE" w14:textId="77777777" w:rsidTr="007D31AE">
        <w:trPr>
          <w:trHeight w:hRule="exact" w:val="332"/>
        </w:trPr>
        <w:tc>
          <w:tcPr>
            <w:tcW w:w="3200" w:type="pct"/>
            <w:tcBorders>
              <w:top w:val="nil"/>
              <w:left w:val="single" w:sz="4" w:space="0" w:color="auto"/>
              <w:bottom w:val="nil"/>
              <w:right w:val="single" w:sz="4" w:space="0" w:color="auto"/>
            </w:tcBorders>
            <w:vAlign w:val="center"/>
          </w:tcPr>
          <w:p w14:paraId="5B9E3FA8" w14:textId="77777777" w:rsidR="00EA04BF" w:rsidRPr="00EA04BF" w:rsidRDefault="00EA04BF" w:rsidP="00EA04BF">
            <w:pPr>
              <w:rPr>
                <w:rFonts w:eastAsia="Times New Roman" w:cs="Times New Roman"/>
                <w:sz w:val="24"/>
                <w:szCs w:val="24"/>
              </w:rPr>
            </w:pPr>
            <w:r w:rsidRPr="00EA04BF">
              <w:rPr>
                <w:rFonts w:eastAsia="Times New Roman" w:cs="Times New Roman"/>
                <w:sz w:val="24"/>
                <w:szCs w:val="24"/>
              </w:rPr>
              <w:t>Retained superannuation receipts</w:t>
            </w:r>
          </w:p>
        </w:tc>
        <w:tc>
          <w:tcPr>
            <w:tcW w:w="933" w:type="pct"/>
            <w:tcBorders>
              <w:top w:val="nil"/>
              <w:left w:val="single" w:sz="4" w:space="0" w:color="auto"/>
              <w:bottom w:val="nil"/>
              <w:right w:val="single" w:sz="4" w:space="0" w:color="auto"/>
            </w:tcBorders>
            <w:vAlign w:val="center"/>
          </w:tcPr>
          <w:p w14:paraId="60FD037F" w14:textId="77777777" w:rsidR="00EA04BF" w:rsidRPr="00EA04BF" w:rsidRDefault="00EA04BF" w:rsidP="00EA04BF">
            <w:pPr>
              <w:ind w:right="601"/>
              <w:jc w:val="right"/>
              <w:rPr>
                <w:rFonts w:eastAsia="Times New Roman" w:cs="Times New Roman"/>
                <w:b/>
                <w:sz w:val="24"/>
                <w:szCs w:val="24"/>
              </w:rPr>
            </w:pPr>
            <w:r w:rsidRPr="00EA04BF">
              <w:rPr>
                <w:rFonts w:eastAsia="Times New Roman" w:cs="Times New Roman"/>
                <w:b/>
                <w:sz w:val="24"/>
                <w:szCs w:val="24"/>
              </w:rPr>
              <w:t>250</w:t>
            </w:r>
          </w:p>
        </w:tc>
        <w:tc>
          <w:tcPr>
            <w:tcW w:w="867" w:type="pct"/>
            <w:tcBorders>
              <w:top w:val="nil"/>
              <w:left w:val="single" w:sz="4" w:space="0" w:color="auto"/>
              <w:bottom w:val="nil"/>
              <w:right w:val="single" w:sz="4" w:space="0" w:color="auto"/>
            </w:tcBorders>
            <w:vAlign w:val="center"/>
          </w:tcPr>
          <w:p w14:paraId="657C0C75" w14:textId="77777777" w:rsidR="00EA04BF" w:rsidRPr="00EA04BF" w:rsidRDefault="00EA04BF" w:rsidP="00EA04BF">
            <w:pPr>
              <w:ind w:right="601"/>
              <w:jc w:val="right"/>
              <w:rPr>
                <w:rFonts w:eastAsia="Times New Roman" w:cs="Times New Roman"/>
                <w:b/>
                <w:sz w:val="24"/>
                <w:szCs w:val="24"/>
              </w:rPr>
            </w:pPr>
            <w:r w:rsidRPr="00EA04BF">
              <w:rPr>
                <w:rFonts w:eastAsia="Times New Roman" w:cs="Times New Roman"/>
                <w:b/>
                <w:sz w:val="24"/>
                <w:szCs w:val="24"/>
              </w:rPr>
              <w:t>250</w:t>
            </w:r>
          </w:p>
        </w:tc>
      </w:tr>
      <w:tr w:rsidR="00EA04BF" w:rsidRPr="00EA04BF" w14:paraId="2022C9D0" w14:textId="77777777" w:rsidTr="007D31AE">
        <w:trPr>
          <w:trHeight w:hRule="exact" w:val="332"/>
        </w:trPr>
        <w:tc>
          <w:tcPr>
            <w:tcW w:w="3200" w:type="pct"/>
            <w:tcBorders>
              <w:top w:val="nil"/>
              <w:left w:val="single" w:sz="4" w:space="0" w:color="auto"/>
              <w:bottom w:val="nil"/>
              <w:right w:val="single" w:sz="4" w:space="0" w:color="auto"/>
            </w:tcBorders>
            <w:vAlign w:val="center"/>
          </w:tcPr>
          <w:p w14:paraId="2F0526BD" w14:textId="77777777" w:rsidR="00EA04BF" w:rsidRPr="00EA04BF" w:rsidRDefault="00EA04BF" w:rsidP="00EA04BF">
            <w:pPr>
              <w:rPr>
                <w:rFonts w:eastAsia="Times New Roman" w:cs="Times New Roman"/>
                <w:sz w:val="24"/>
                <w:szCs w:val="24"/>
              </w:rPr>
            </w:pPr>
            <w:r w:rsidRPr="00EA04BF">
              <w:rPr>
                <w:rFonts w:eastAsia="Times New Roman" w:cs="Times New Roman"/>
                <w:sz w:val="24"/>
                <w:szCs w:val="24"/>
              </w:rPr>
              <w:t xml:space="preserve">Additional funding for Grant Funding/ SWRC </w:t>
            </w:r>
          </w:p>
        </w:tc>
        <w:tc>
          <w:tcPr>
            <w:tcW w:w="933" w:type="pct"/>
            <w:tcBorders>
              <w:top w:val="nil"/>
              <w:left w:val="single" w:sz="4" w:space="0" w:color="auto"/>
              <w:bottom w:val="nil"/>
              <w:right w:val="single" w:sz="4" w:space="0" w:color="auto"/>
            </w:tcBorders>
            <w:vAlign w:val="center"/>
          </w:tcPr>
          <w:p w14:paraId="73ABDD33" w14:textId="77777777" w:rsidR="00EA04BF" w:rsidRPr="00EA04BF" w:rsidRDefault="00EA04BF" w:rsidP="00EA04BF">
            <w:pPr>
              <w:ind w:right="601"/>
              <w:jc w:val="right"/>
              <w:rPr>
                <w:rFonts w:eastAsia="Times New Roman" w:cs="Times New Roman"/>
                <w:b/>
                <w:sz w:val="24"/>
                <w:szCs w:val="24"/>
                <w:vertAlign w:val="superscript"/>
              </w:rPr>
            </w:pPr>
            <w:r w:rsidRPr="00EA04BF">
              <w:rPr>
                <w:rFonts w:eastAsia="Times New Roman" w:cs="Times New Roman"/>
                <w:b/>
                <w:sz w:val="24"/>
                <w:szCs w:val="24"/>
              </w:rPr>
              <w:t>62</w:t>
            </w:r>
            <w:r w:rsidRPr="00EA04BF">
              <w:rPr>
                <w:rFonts w:eastAsia="Times New Roman" w:cs="Times New Roman"/>
                <w:b/>
                <w:sz w:val="24"/>
                <w:szCs w:val="24"/>
                <w:vertAlign w:val="superscript"/>
              </w:rPr>
              <w:t>1</w:t>
            </w:r>
          </w:p>
          <w:p w14:paraId="2351E4BE" w14:textId="77777777" w:rsidR="00EA04BF" w:rsidRPr="00EA04BF" w:rsidRDefault="00EA04BF" w:rsidP="00EA04BF">
            <w:pPr>
              <w:ind w:right="601"/>
              <w:jc w:val="center"/>
              <w:rPr>
                <w:rFonts w:eastAsia="Times New Roman" w:cs="Times New Roman"/>
                <w:b/>
                <w:sz w:val="24"/>
                <w:szCs w:val="24"/>
              </w:rPr>
            </w:pPr>
          </w:p>
        </w:tc>
        <w:tc>
          <w:tcPr>
            <w:tcW w:w="867" w:type="pct"/>
            <w:tcBorders>
              <w:top w:val="nil"/>
              <w:left w:val="single" w:sz="4" w:space="0" w:color="auto"/>
              <w:bottom w:val="nil"/>
              <w:right w:val="single" w:sz="4" w:space="0" w:color="auto"/>
            </w:tcBorders>
            <w:vAlign w:val="center"/>
          </w:tcPr>
          <w:p w14:paraId="17C10034" w14:textId="77777777" w:rsidR="00EA04BF" w:rsidRPr="00EA04BF" w:rsidRDefault="00EA04BF" w:rsidP="00EA04BF">
            <w:pPr>
              <w:ind w:right="601"/>
              <w:jc w:val="right"/>
              <w:rPr>
                <w:rFonts w:eastAsia="Times New Roman" w:cs="Times New Roman"/>
                <w:b/>
                <w:sz w:val="24"/>
                <w:szCs w:val="24"/>
                <w:vertAlign w:val="superscript"/>
              </w:rPr>
            </w:pPr>
            <w:r w:rsidRPr="00EA04BF">
              <w:rPr>
                <w:rFonts w:eastAsia="Times New Roman" w:cs="Times New Roman"/>
                <w:b/>
                <w:sz w:val="24"/>
                <w:szCs w:val="24"/>
              </w:rPr>
              <w:t>62</w:t>
            </w:r>
            <w:r w:rsidRPr="00EA04BF">
              <w:rPr>
                <w:rFonts w:eastAsia="Times New Roman" w:cs="Times New Roman"/>
                <w:b/>
                <w:sz w:val="24"/>
                <w:szCs w:val="24"/>
                <w:vertAlign w:val="superscript"/>
              </w:rPr>
              <w:t>1</w:t>
            </w:r>
          </w:p>
          <w:p w14:paraId="623180B0" w14:textId="77777777" w:rsidR="00EA04BF" w:rsidRPr="00EA04BF" w:rsidRDefault="00EA04BF" w:rsidP="00EA04BF">
            <w:pPr>
              <w:ind w:right="601"/>
              <w:jc w:val="center"/>
              <w:rPr>
                <w:rFonts w:eastAsia="Times New Roman" w:cs="Times New Roman"/>
                <w:b/>
                <w:sz w:val="24"/>
                <w:szCs w:val="24"/>
              </w:rPr>
            </w:pPr>
          </w:p>
        </w:tc>
      </w:tr>
      <w:tr w:rsidR="00EA04BF" w:rsidRPr="00EA04BF" w14:paraId="2443F400" w14:textId="77777777" w:rsidTr="007D31AE">
        <w:trPr>
          <w:trHeight w:hRule="exact" w:val="332"/>
        </w:trPr>
        <w:tc>
          <w:tcPr>
            <w:tcW w:w="3200" w:type="pct"/>
            <w:tcBorders>
              <w:top w:val="nil"/>
              <w:left w:val="single" w:sz="4" w:space="0" w:color="auto"/>
              <w:bottom w:val="nil"/>
              <w:right w:val="single" w:sz="4" w:space="0" w:color="auto"/>
            </w:tcBorders>
            <w:vAlign w:val="center"/>
          </w:tcPr>
          <w:p w14:paraId="71A4FD49" w14:textId="77777777" w:rsidR="00EA04BF" w:rsidRPr="00EA04BF" w:rsidRDefault="00EA04BF" w:rsidP="00EA04BF">
            <w:pPr>
              <w:rPr>
                <w:rFonts w:eastAsia="Times New Roman" w:cs="Times New Roman"/>
                <w:sz w:val="24"/>
                <w:szCs w:val="24"/>
              </w:rPr>
            </w:pPr>
            <w:r w:rsidRPr="00EA04BF">
              <w:rPr>
                <w:rFonts w:eastAsia="Times New Roman" w:cs="Times New Roman"/>
                <w:sz w:val="24"/>
                <w:szCs w:val="24"/>
              </w:rPr>
              <w:t>Pension Pressure (additional funding from SG)</w:t>
            </w:r>
          </w:p>
        </w:tc>
        <w:tc>
          <w:tcPr>
            <w:tcW w:w="933" w:type="pct"/>
            <w:tcBorders>
              <w:top w:val="nil"/>
              <w:left w:val="single" w:sz="4" w:space="0" w:color="auto"/>
              <w:bottom w:val="nil"/>
              <w:right w:val="single" w:sz="4" w:space="0" w:color="auto"/>
            </w:tcBorders>
            <w:vAlign w:val="center"/>
          </w:tcPr>
          <w:p w14:paraId="6195D9B8" w14:textId="77777777" w:rsidR="00EA04BF" w:rsidRPr="00EA04BF" w:rsidRDefault="00EA04BF" w:rsidP="00EA04BF">
            <w:pPr>
              <w:ind w:right="601"/>
              <w:jc w:val="right"/>
              <w:rPr>
                <w:rFonts w:eastAsia="Times New Roman" w:cs="Times New Roman"/>
                <w:b/>
                <w:sz w:val="24"/>
                <w:szCs w:val="24"/>
              </w:rPr>
            </w:pPr>
            <w:r w:rsidRPr="00EA04BF">
              <w:rPr>
                <w:rFonts w:eastAsia="Times New Roman" w:cs="Times New Roman"/>
                <w:b/>
                <w:sz w:val="24"/>
                <w:szCs w:val="24"/>
              </w:rPr>
              <w:t>853</w:t>
            </w:r>
          </w:p>
        </w:tc>
        <w:tc>
          <w:tcPr>
            <w:tcW w:w="867" w:type="pct"/>
            <w:tcBorders>
              <w:top w:val="nil"/>
              <w:left w:val="single" w:sz="4" w:space="0" w:color="auto"/>
              <w:bottom w:val="nil"/>
              <w:right w:val="single" w:sz="4" w:space="0" w:color="auto"/>
            </w:tcBorders>
            <w:vAlign w:val="center"/>
          </w:tcPr>
          <w:p w14:paraId="4CCE5FF4" w14:textId="77777777" w:rsidR="00EA04BF" w:rsidRPr="00EA04BF" w:rsidRDefault="00EA04BF" w:rsidP="00EA04BF">
            <w:pPr>
              <w:ind w:right="601"/>
              <w:jc w:val="right"/>
              <w:rPr>
                <w:rFonts w:eastAsia="Times New Roman" w:cs="Times New Roman"/>
                <w:b/>
                <w:sz w:val="24"/>
                <w:szCs w:val="24"/>
              </w:rPr>
            </w:pPr>
            <w:r w:rsidRPr="00EA04BF">
              <w:rPr>
                <w:rFonts w:eastAsia="Times New Roman" w:cs="Times New Roman"/>
                <w:b/>
                <w:sz w:val="24"/>
                <w:szCs w:val="24"/>
              </w:rPr>
              <w:t>460</w:t>
            </w:r>
          </w:p>
        </w:tc>
      </w:tr>
      <w:tr w:rsidR="00EA04BF" w:rsidRPr="00EA04BF" w14:paraId="45DEDE38" w14:textId="77777777" w:rsidTr="007D31AE">
        <w:trPr>
          <w:trHeight w:hRule="exact" w:val="405"/>
        </w:trPr>
        <w:tc>
          <w:tcPr>
            <w:tcW w:w="3200" w:type="pct"/>
            <w:tcBorders>
              <w:top w:val="single" w:sz="4" w:space="0" w:color="auto"/>
              <w:bottom w:val="single" w:sz="4" w:space="0" w:color="auto"/>
            </w:tcBorders>
            <w:vAlign w:val="center"/>
          </w:tcPr>
          <w:p w14:paraId="5DF46E1A" w14:textId="77777777" w:rsidR="00EA04BF" w:rsidRPr="00EA04BF" w:rsidRDefault="00EA04BF" w:rsidP="00EA04BF">
            <w:pPr>
              <w:tabs>
                <w:tab w:val="left" w:pos="3990"/>
              </w:tabs>
              <w:rPr>
                <w:rFonts w:eastAsia="Times New Roman" w:cs="Times New Roman"/>
                <w:b/>
                <w:bCs/>
                <w:sz w:val="24"/>
                <w:szCs w:val="24"/>
              </w:rPr>
            </w:pPr>
            <w:r w:rsidRPr="00EA04BF">
              <w:rPr>
                <w:rFonts w:eastAsia="Times New Roman" w:cs="Times New Roman"/>
                <w:b/>
                <w:bCs/>
                <w:sz w:val="24"/>
                <w:szCs w:val="24"/>
              </w:rPr>
              <w:t>Total available funding for the year</w:t>
            </w:r>
          </w:p>
        </w:tc>
        <w:tc>
          <w:tcPr>
            <w:tcW w:w="933" w:type="pct"/>
            <w:tcBorders>
              <w:top w:val="single" w:sz="4" w:space="0" w:color="auto"/>
              <w:bottom w:val="single" w:sz="4" w:space="0" w:color="auto"/>
            </w:tcBorders>
            <w:vAlign w:val="center"/>
          </w:tcPr>
          <w:p w14:paraId="0530CDF1" w14:textId="77777777" w:rsidR="00EA04BF" w:rsidRPr="00EA04BF" w:rsidRDefault="00EA04BF" w:rsidP="00EA04BF">
            <w:pPr>
              <w:ind w:right="601"/>
              <w:jc w:val="right"/>
              <w:rPr>
                <w:rFonts w:eastAsia="Times New Roman" w:cs="Times New Roman"/>
                <w:b/>
                <w:bCs/>
                <w:sz w:val="24"/>
                <w:szCs w:val="24"/>
              </w:rPr>
            </w:pPr>
            <w:r w:rsidRPr="00EA04BF">
              <w:rPr>
                <w:rFonts w:eastAsia="Times New Roman" w:cs="Times New Roman"/>
                <w:b/>
                <w:bCs/>
                <w:sz w:val="24"/>
                <w:szCs w:val="24"/>
              </w:rPr>
              <w:t>14,165</w:t>
            </w:r>
          </w:p>
        </w:tc>
        <w:tc>
          <w:tcPr>
            <w:tcW w:w="867" w:type="pct"/>
            <w:tcBorders>
              <w:top w:val="single" w:sz="4" w:space="0" w:color="auto"/>
              <w:bottom w:val="single" w:sz="4" w:space="0" w:color="auto"/>
            </w:tcBorders>
            <w:vAlign w:val="center"/>
          </w:tcPr>
          <w:p w14:paraId="3C5938A5" w14:textId="77777777" w:rsidR="00EA04BF" w:rsidRPr="00EA04BF" w:rsidRDefault="00EA04BF" w:rsidP="00EA04BF">
            <w:pPr>
              <w:ind w:right="601"/>
              <w:jc w:val="right"/>
              <w:rPr>
                <w:rFonts w:eastAsia="Times New Roman" w:cs="Times New Roman"/>
                <w:b/>
                <w:bCs/>
                <w:sz w:val="24"/>
                <w:szCs w:val="24"/>
              </w:rPr>
            </w:pPr>
            <w:r w:rsidRPr="00EA04BF">
              <w:rPr>
                <w:rFonts w:eastAsia="Times New Roman" w:cs="Times New Roman"/>
                <w:b/>
                <w:bCs/>
                <w:sz w:val="24"/>
                <w:szCs w:val="24"/>
              </w:rPr>
              <w:t>14,972</w:t>
            </w:r>
          </w:p>
        </w:tc>
      </w:tr>
    </w:tbl>
    <w:p w14:paraId="6EF0E3AB" w14:textId="4E332A4F" w:rsidR="000C6ADA" w:rsidRDefault="00EA04BF" w:rsidP="00525C87">
      <w:pPr>
        <w:ind w:left="142"/>
        <w:jc w:val="both"/>
        <w:rPr>
          <w:rFonts w:eastAsia="Times New Roman" w:cs="Times New Roman"/>
          <w:sz w:val="24"/>
          <w:szCs w:val="24"/>
          <w:vertAlign w:val="superscript"/>
        </w:rPr>
      </w:pPr>
      <w:r w:rsidRPr="00EA04BF">
        <w:rPr>
          <w:rFonts w:eastAsia="Times New Roman" w:cs="Times New Roman"/>
          <w:sz w:val="24"/>
          <w:szCs w:val="24"/>
          <w:vertAlign w:val="superscript"/>
        </w:rPr>
        <w:t>1 Admin fees - £42k for GF and £20k from Justice for SWRC</w:t>
      </w:r>
    </w:p>
    <w:p w14:paraId="1BEB08B8" w14:textId="77777777" w:rsidR="003B61CA" w:rsidRPr="00525C87" w:rsidRDefault="003B61CA" w:rsidP="00525C87">
      <w:pPr>
        <w:ind w:left="142"/>
        <w:jc w:val="both"/>
        <w:rPr>
          <w:rFonts w:eastAsia="Times New Roman" w:cs="Times New Roman"/>
          <w:sz w:val="24"/>
          <w:szCs w:val="24"/>
          <w:vertAlign w:val="superscript"/>
        </w:rPr>
      </w:pPr>
    </w:p>
    <w:p w14:paraId="2A5B0F02" w14:textId="77777777" w:rsidR="00255D5A" w:rsidRPr="0002290B" w:rsidRDefault="00255D5A" w:rsidP="00167EE6">
      <w:pPr>
        <w:pStyle w:val="ListParagraph"/>
        <w:numPr>
          <w:ilvl w:val="0"/>
          <w:numId w:val="15"/>
        </w:numPr>
        <w:jc w:val="both"/>
        <w:rPr>
          <w:rFonts w:eastAsia="Times New Roman" w:cs="Times New Roman"/>
          <w:b/>
          <w:sz w:val="24"/>
          <w:szCs w:val="24"/>
        </w:rPr>
      </w:pPr>
      <w:r w:rsidRPr="0002290B">
        <w:rPr>
          <w:rFonts w:eastAsia="Times New Roman" w:cs="Times New Roman"/>
          <w:b/>
          <w:sz w:val="24"/>
          <w:szCs w:val="24"/>
        </w:rPr>
        <w:t>Grant-in-Aid</w:t>
      </w:r>
      <w:r w:rsidR="003E2074" w:rsidRPr="0002290B">
        <w:rPr>
          <w:rFonts w:eastAsia="Times New Roman" w:cs="Times New Roman"/>
          <w:b/>
          <w:sz w:val="24"/>
          <w:szCs w:val="24"/>
        </w:rPr>
        <w:t xml:space="preserve"> Budgets and </w:t>
      </w:r>
      <w:r w:rsidRPr="0002290B">
        <w:rPr>
          <w:rFonts w:eastAsia="Times New Roman" w:cs="Times New Roman"/>
          <w:b/>
          <w:sz w:val="24"/>
          <w:szCs w:val="24"/>
        </w:rPr>
        <w:t xml:space="preserve">Expenditure </w:t>
      </w:r>
    </w:p>
    <w:p w14:paraId="025B8B2F" w14:textId="77777777" w:rsidR="006D3AD3" w:rsidRPr="006D351A" w:rsidRDefault="006D3AD3" w:rsidP="00167EE6">
      <w:pPr>
        <w:jc w:val="both"/>
        <w:rPr>
          <w:sz w:val="24"/>
          <w:szCs w:val="24"/>
          <w:highlight w:val="yellow"/>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2"/>
        <w:gridCol w:w="1198"/>
        <w:gridCol w:w="1174"/>
        <w:gridCol w:w="1494"/>
        <w:gridCol w:w="1334"/>
        <w:gridCol w:w="1334"/>
        <w:gridCol w:w="1191"/>
      </w:tblGrid>
      <w:tr w:rsidR="00952194" w:rsidRPr="00952194" w14:paraId="7748CE6C" w14:textId="77777777" w:rsidTr="00952194">
        <w:trPr>
          <w:trHeight w:hRule="exact" w:val="765"/>
        </w:trPr>
        <w:tc>
          <w:tcPr>
            <w:tcW w:w="854" w:type="pct"/>
          </w:tcPr>
          <w:p w14:paraId="12263DD9" w14:textId="77777777" w:rsidR="00952194" w:rsidRPr="00952194" w:rsidRDefault="00952194" w:rsidP="00952194">
            <w:pPr>
              <w:jc w:val="center"/>
              <w:rPr>
                <w:rFonts w:eastAsia="Times New Roman" w:cs="Times New Roman"/>
                <w:b/>
                <w:sz w:val="20"/>
                <w:szCs w:val="20"/>
              </w:rPr>
            </w:pPr>
            <w:r w:rsidRPr="00952194">
              <w:rPr>
                <w:rFonts w:eastAsia="Times New Roman" w:cs="Times New Roman"/>
                <w:sz w:val="20"/>
                <w:szCs w:val="20"/>
              </w:rPr>
              <w:br w:type="page"/>
            </w:r>
            <w:r w:rsidRPr="00952194">
              <w:rPr>
                <w:rFonts w:eastAsia="Times New Roman" w:cs="Times New Roman"/>
                <w:b/>
                <w:sz w:val="20"/>
                <w:szCs w:val="20"/>
              </w:rPr>
              <w:br w:type="page"/>
              <w:t xml:space="preserve"> Department</w:t>
            </w:r>
          </w:p>
        </w:tc>
        <w:tc>
          <w:tcPr>
            <w:tcW w:w="643" w:type="pct"/>
            <w:shd w:val="clear" w:color="auto" w:fill="D9D9D9"/>
          </w:tcPr>
          <w:p w14:paraId="601F7277" w14:textId="77777777" w:rsidR="00952194" w:rsidRPr="00952194" w:rsidRDefault="00952194" w:rsidP="00952194">
            <w:pPr>
              <w:jc w:val="center"/>
              <w:rPr>
                <w:rFonts w:eastAsia="Times New Roman" w:cs="Times New Roman"/>
                <w:b/>
                <w:bCs/>
                <w:sz w:val="20"/>
                <w:szCs w:val="20"/>
              </w:rPr>
            </w:pPr>
            <w:r w:rsidRPr="00952194">
              <w:rPr>
                <w:rFonts w:eastAsia="Times New Roman" w:cs="Times New Roman"/>
                <w:b/>
                <w:bCs/>
                <w:sz w:val="20"/>
                <w:szCs w:val="20"/>
              </w:rPr>
              <w:t>Original Annual Budget</w:t>
            </w:r>
          </w:p>
        </w:tc>
        <w:tc>
          <w:tcPr>
            <w:tcW w:w="630" w:type="pct"/>
            <w:shd w:val="clear" w:color="auto" w:fill="D9D9D9"/>
          </w:tcPr>
          <w:p w14:paraId="317727C2" w14:textId="77777777" w:rsidR="00952194" w:rsidRPr="00952194" w:rsidRDefault="00952194" w:rsidP="00952194">
            <w:pPr>
              <w:jc w:val="center"/>
              <w:rPr>
                <w:rFonts w:eastAsia="Times New Roman" w:cs="Times New Roman"/>
                <w:b/>
                <w:bCs/>
                <w:sz w:val="20"/>
                <w:szCs w:val="20"/>
              </w:rPr>
            </w:pPr>
            <w:r w:rsidRPr="00952194">
              <w:rPr>
                <w:rFonts w:eastAsia="Times New Roman" w:cs="Times New Roman"/>
                <w:b/>
                <w:bCs/>
                <w:sz w:val="20"/>
                <w:szCs w:val="20"/>
              </w:rPr>
              <w:t xml:space="preserve">Q1 </w:t>
            </w:r>
          </w:p>
          <w:p w14:paraId="433CFFDD" w14:textId="77777777" w:rsidR="00952194" w:rsidRPr="00952194" w:rsidRDefault="00952194" w:rsidP="00952194">
            <w:pPr>
              <w:jc w:val="center"/>
              <w:rPr>
                <w:rFonts w:eastAsia="Times New Roman" w:cs="Times New Roman"/>
                <w:b/>
                <w:bCs/>
                <w:sz w:val="20"/>
                <w:szCs w:val="20"/>
              </w:rPr>
            </w:pPr>
            <w:r w:rsidRPr="00952194">
              <w:rPr>
                <w:rFonts w:eastAsia="Times New Roman" w:cs="Times New Roman"/>
                <w:b/>
                <w:bCs/>
                <w:sz w:val="20"/>
                <w:szCs w:val="20"/>
              </w:rPr>
              <w:t>Revised Budget</w:t>
            </w:r>
          </w:p>
        </w:tc>
        <w:tc>
          <w:tcPr>
            <w:tcW w:w="802" w:type="pct"/>
            <w:tcBorders>
              <w:top w:val="single" w:sz="6" w:space="0" w:color="auto"/>
              <w:left w:val="single" w:sz="6" w:space="0" w:color="auto"/>
              <w:bottom w:val="single" w:sz="6" w:space="0" w:color="auto"/>
              <w:right w:val="single" w:sz="6" w:space="0" w:color="auto"/>
            </w:tcBorders>
          </w:tcPr>
          <w:p w14:paraId="16309894" w14:textId="77777777" w:rsidR="00952194" w:rsidRPr="00952194" w:rsidRDefault="00952194" w:rsidP="00952194">
            <w:pPr>
              <w:jc w:val="center"/>
              <w:rPr>
                <w:rFonts w:eastAsia="Times New Roman" w:cs="Times New Roman"/>
                <w:b/>
                <w:sz w:val="20"/>
                <w:szCs w:val="20"/>
              </w:rPr>
            </w:pPr>
            <w:r w:rsidRPr="00952194">
              <w:rPr>
                <w:rFonts w:eastAsia="Times New Roman" w:cs="Times New Roman"/>
                <w:b/>
                <w:sz w:val="20"/>
                <w:szCs w:val="20"/>
              </w:rPr>
              <w:t xml:space="preserve">Actual </w:t>
            </w:r>
          </w:p>
          <w:p w14:paraId="615A30B1" w14:textId="77777777" w:rsidR="00952194" w:rsidRPr="00952194" w:rsidRDefault="00952194" w:rsidP="00952194">
            <w:pPr>
              <w:jc w:val="center"/>
              <w:rPr>
                <w:rFonts w:eastAsia="Times New Roman" w:cs="Times New Roman"/>
                <w:b/>
                <w:sz w:val="20"/>
                <w:szCs w:val="20"/>
              </w:rPr>
            </w:pPr>
            <w:r w:rsidRPr="00952194">
              <w:rPr>
                <w:rFonts w:eastAsia="Times New Roman" w:cs="Times New Roman"/>
                <w:b/>
                <w:sz w:val="20"/>
                <w:szCs w:val="20"/>
              </w:rPr>
              <w:t>YTD</w:t>
            </w:r>
          </w:p>
        </w:tc>
        <w:tc>
          <w:tcPr>
            <w:tcW w:w="716" w:type="pct"/>
            <w:tcBorders>
              <w:top w:val="single" w:sz="6" w:space="0" w:color="auto"/>
              <w:left w:val="single" w:sz="6" w:space="0" w:color="auto"/>
              <w:bottom w:val="single" w:sz="6" w:space="0" w:color="auto"/>
              <w:right w:val="single" w:sz="6" w:space="0" w:color="auto"/>
            </w:tcBorders>
          </w:tcPr>
          <w:p w14:paraId="5C0AE8B7" w14:textId="77777777" w:rsidR="00952194" w:rsidRPr="00952194" w:rsidRDefault="00952194" w:rsidP="00952194">
            <w:pPr>
              <w:jc w:val="center"/>
              <w:rPr>
                <w:rFonts w:eastAsia="Times New Roman" w:cs="Times New Roman"/>
                <w:b/>
                <w:sz w:val="20"/>
                <w:szCs w:val="20"/>
              </w:rPr>
            </w:pPr>
            <w:r w:rsidRPr="00952194">
              <w:rPr>
                <w:rFonts w:eastAsia="Times New Roman" w:cs="Times New Roman"/>
                <w:b/>
                <w:sz w:val="20"/>
                <w:szCs w:val="20"/>
              </w:rPr>
              <w:t>Budget</w:t>
            </w:r>
          </w:p>
          <w:p w14:paraId="298E9C55" w14:textId="77777777" w:rsidR="00952194" w:rsidRPr="00952194" w:rsidRDefault="00952194" w:rsidP="00952194">
            <w:pPr>
              <w:spacing w:after="120"/>
              <w:jc w:val="center"/>
              <w:rPr>
                <w:rFonts w:eastAsia="Times New Roman" w:cs="Times New Roman"/>
                <w:sz w:val="20"/>
                <w:szCs w:val="20"/>
              </w:rPr>
            </w:pPr>
            <w:r w:rsidRPr="00952194">
              <w:rPr>
                <w:rFonts w:eastAsia="Times New Roman" w:cs="Times New Roman"/>
                <w:b/>
                <w:sz w:val="20"/>
                <w:szCs w:val="20"/>
              </w:rPr>
              <w:t>YTD</w:t>
            </w:r>
          </w:p>
        </w:tc>
        <w:tc>
          <w:tcPr>
            <w:tcW w:w="716" w:type="pct"/>
            <w:tcBorders>
              <w:top w:val="single" w:sz="6" w:space="0" w:color="auto"/>
              <w:left w:val="single" w:sz="6" w:space="0" w:color="auto"/>
              <w:bottom w:val="single" w:sz="6" w:space="0" w:color="auto"/>
              <w:right w:val="single" w:sz="6" w:space="0" w:color="auto"/>
            </w:tcBorders>
          </w:tcPr>
          <w:p w14:paraId="5F103947" w14:textId="77777777" w:rsidR="00952194" w:rsidRPr="00952194" w:rsidRDefault="00952194" w:rsidP="00952194">
            <w:pPr>
              <w:jc w:val="center"/>
              <w:rPr>
                <w:rFonts w:eastAsia="Times New Roman" w:cs="Times New Roman"/>
                <w:b/>
                <w:sz w:val="20"/>
                <w:szCs w:val="20"/>
              </w:rPr>
            </w:pPr>
            <w:r w:rsidRPr="00952194">
              <w:rPr>
                <w:rFonts w:eastAsia="Times New Roman" w:cs="Times New Roman"/>
                <w:b/>
                <w:sz w:val="20"/>
                <w:szCs w:val="20"/>
              </w:rPr>
              <w:t>Variance</w:t>
            </w:r>
          </w:p>
          <w:p w14:paraId="0C722ED0" w14:textId="77777777" w:rsidR="00952194" w:rsidRPr="00952194" w:rsidRDefault="00952194" w:rsidP="00952194">
            <w:pPr>
              <w:jc w:val="center"/>
              <w:rPr>
                <w:rFonts w:eastAsia="Times New Roman" w:cs="Times New Roman"/>
                <w:b/>
                <w:sz w:val="20"/>
                <w:szCs w:val="20"/>
              </w:rPr>
            </w:pPr>
            <w:r w:rsidRPr="00952194">
              <w:rPr>
                <w:rFonts w:eastAsia="Times New Roman" w:cs="Times New Roman"/>
                <w:b/>
                <w:sz w:val="20"/>
                <w:szCs w:val="20"/>
              </w:rPr>
              <w:t>YTD</w:t>
            </w:r>
          </w:p>
        </w:tc>
        <w:tc>
          <w:tcPr>
            <w:tcW w:w="639" w:type="pct"/>
            <w:tcBorders>
              <w:top w:val="single" w:sz="6" w:space="0" w:color="auto"/>
              <w:left w:val="single" w:sz="6" w:space="0" w:color="auto"/>
              <w:bottom w:val="single" w:sz="6" w:space="0" w:color="auto"/>
              <w:right w:val="single" w:sz="6" w:space="0" w:color="auto"/>
            </w:tcBorders>
          </w:tcPr>
          <w:p w14:paraId="137AA91F" w14:textId="77777777" w:rsidR="00952194" w:rsidRPr="00952194" w:rsidRDefault="00952194" w:rsidP="00952194">
            <w:pPr>
              <w:jc w:val="center"/>
              <w:rPr>
                <w:rFonts w:eastAsia="Times New Roman" w:cs="Times New Roman"/>
                <w:b/>
                <w:sz w:val="20"/>
                <w:szCs w:val="20"/>
              </w:rPr>
            </w:pPr>
            <w:r w:rsidRPr="00952194">
              <w:rPr>
                <w:rFonts w:eastAsia="Times New Roman" w:cs="Times New Roman"/>
                <w:b/>
                <w:sz w:val="20"/>
                <w:szCs w:val="20"/>
              </w:rPr>
              <w:t>Variance</w:t>
            </w:r>
          </w:p>
          <w:p w14:paraId="63B6CFA5" w14:textId="77777777" w:rsidR="00952194" w:rsidRPr="00952194" w:rsidRDefault="00952194" w:rsidP="00952194">
            <w:pPr>
              <w:jc w:val="center"/>
              <w:rPr>
                <w:rFonts w:eastAsia="Times New Roman" w:cs="Times New Roman"/>
                <w:b/>
                <w:sz w:val="20"/>
                <w:szCs w:val="20"/>
              </w:rPr>
            </w:pPr>
            <w:r w:rsidRPr="00952194">
              <w:rPr>
                <w:rFonts w:eastAsia="Times New Roman" w:cs="Times New Roman"/>
                <w:b/>
                <w:sz w:val="20"/>
                <w:szCs w:val="20"/>
              </w:rPr>
              <w:t>YTD</w:t>
            </w:r>
          </w:p>
        </w:tc>
      </w:tr>
      <w:tr w:rsidR="00952194" w:rsidRPr="00952194" w14:paraId="6316F774" w14:textId="77777777" w:rsidTr="00952194">
        <w:trPr>
          <w:trHeight w:val="225"/>
        </w:trPr>
        <w:tc>
          <w:tcPr>
            <w:tcW w:w="854" w:type="pct"/>
            <w:tcBorders>
              <w:bottom w:val="nil"/>
            </w:tcBorders>
          </w:tcPr>
          <w:p w14:paraId="3F23EB23" w14:textId="77777777" w:rsidR="00952194" w:rsidRPr="00952194" w:rsidRDefault="00952194" w:rsidP="00952194">
            <w:pPr>
              <w:jc w:val="both"/>
              <w:rPr>
                <w:rFonts w:eastAsia="Times New Roman" w:cs="Times New Roman"/>
                <w:sz w:val="20"/>
                <w:szCs w:val="20"/>
              </w:rPr>
            </w:pPr>
          </w:p>
        </w:tc>
        <w:tc>
          <w:tcPr>
            <w:tcW w:w="643" w:type="pct"/>
            <w:tcBorders>
              <w:bottom w:val="nil"/>
            </w:tcBorders>
            <w:shd w:val="clear" w:color="auto" w:fill="D9D9D9" w:themeFill="background1" w:themeFillShade="D9"/>
          </w:tcPr>
          <w:p w14:paraId="600078C0" w14:textId="77777777" w:rsidR="00952194" w:rsidRPr="00952194" w:rsidRDefault="00952194" w:rsidP="00952194">
            <w:pPr>
              <w:jc w:val="center"/>
              <w:rPr>
                <w:rFonts w:eastAsia="Times New Roman" w:cs="Times New Roman"/>
                <w:b/>
                <w:sz w:val="20"/>
                <w:szCs w:val="20"/>
              </w:rPr>
            </w:pPr>
            <w:r w:rsidRPr="00952194">
              <w:rPr>
                <w:rFonts w:eastAsia="Times New Roman" w:cs="Times New Roman"/>
                <w:b/>
                <w:sz w:val="20"/>
                <w:szCs w:val="20"/>
              </w:rPr>
              <w:t>£k</w:t>
            </w:r>
          </w:p>
        </w:tc>
        <w:tc>
          <w:tcPr>
            <w:tcW w:w="630" w:type="pct"/>
            <w:tcBorders>
              <w:bottom w:val="nil"/>
            </w:tcBorders>
            <w:shd w:val="clear" w:color="auto" w:fill="D9D9D9" w:themeFill="background1" w:themeFillShade="D9"/>
          </w:tcPr>
          <w:p w14:paraId="0D255231" w14:textId="77777777" w:rsidR="00952194" w:rsidRPr="00952194" w:rsidRDefault="00952194" w:rsidP="00952194">
            <w:pPr>
              <w:jc w:val="center"/>
              <w:rPr>
                <w:rFonts w:eastAsia="Times New Roman" w:cs="Times New Roman"/>
                <w:b/>
                <w:sz w:val="20"/>
                <w:szCs w:val="20"/>
              </w:rPr>
            </w:pPr>
            <w:r w:rsidRPr="00952194">
              <w:rPr>
                <w:rFonts w:eastAsia="Times New Roman" w:cs="Times New Roman"/>
                <w:b/>
                <w:sz w:val="20"/>
                <w:szCs w:val="20"/>
              </w:rPr>
              <w:t>£k</w:t>
            </w:r>
          </w:p>
        </w:tc>
        <w:tc>
          <w:tcPr>
            <w:tcW w:w="802" w:type="pct"/>
            <w:tcBorders>
              <w:top w:val="single" w:sz="6" w:space="0" w:color="auto"/>
              <w:left w:val="single" w:sz="6" w:space="0" w:color="auto"/>
              <w:bottom w:val="nil"/>
              <w:right w:val="single" w:sz="6" w:space="0" w:color="auto"/>
            </w:tcBorders>
          </w:tcPr>
          <w:p w14:paraId="6BCEDF9D" w14:textId="77777777" w:rsidR="00952194" w:rsidRPr="00952194" w:rsidRDefault="00952194" w:rsidP="00952194">
            <w:pPr>
              <w:ind w:right="-108"/>
              <w:jc w:val="center"/>
              <w:rPr>
                <w:rFonts w:eastAsia="Times New Roman" w:cs="Times New Roman"/>
                <w:b/>
                <w:sz w:val="20"/>
                <w:szCs w:val="20"/>
              </w:rPr>
            </w:pPr>
            <w:r w:rsidRPr="00952194">
              <w:rPr>
                <w:rFonts w:eastAsia="Times New Roman" w:cs="Times New Roman"/>
                <w:b/>
                <w:sz w:val="20"/>
                <w:szCs w:val="20"/>
              </w:rPr>
              <w:t>£k</w:t>
            </w:r>
          </w:p>
        </w:tc>
        <w:tc>
          <w:tcPr>
            <w:tcW w:w="716" w:type="pct"/>
            <w:tcBorders>
              <w:top w:val="single" w:sz="6" w:space="0" w:color="auto"/>
              <w:left w:val="single" w:sz="6" w:space="0" w:color="auto"/>
              <w:bottom w:val="nil"/>
              <w:right w:val="single" w:sz="6" w:space="0" w:color="auto"/>
            </w:tcBorders>
          </w:tcPr>
          <w:p w14:paraId="7A65849D" w14:textId="77777777" w:rsidR="00952194" w:rsidRPr="00952194" w:rsidRDefault="00952194" w:rsidP="00952194">
            <w:pPr>
              <w:jc w:val="center"/>
              <w:rPr>
                <w:rFonts w:eastAsia="Times New Roman" w:cs="Times New Roman"/>
                <w:b/>
                <w:sz w:val="20"/>
                <w:szCs w:val="20"/>
              </w:rPr>
            </w:pPr>
            <w:r w:rsidRPr="00952194">
              <w:rPr>
                <w:rFonts w:eastAsia="Times New Roman" w:cs="Times New Roman"/>
                <w:b/>
                <w:sz w:val="20"/>
                <w:szCs w:val="20"/>
              </w:rPr>
              <w:t>£k</w:t>
            </w:r>
          </w:p>
        </w:tc>
        <w:tc>
          <w:tcPr>
            <w:tcW w:w="716" w:type="pct"/>
            <w:tcBorders>
              <w:top w:val="single" w:sz="6" w:space="0" w:color="auto"/>
              <w:left w:val="single" w:sz="6" w:space="0" w:color="auto"/>
              <w:bottom w:val="nil"/>
              <w:right w:val="single" w:sz="6" w:space="0" w:color="auto"/>
            </w:tcBorders>
          </w:tcPr>
          <w:p w14:paraId="239D8189" w14:textId="77777777" w:rsidR="00952194" w:rsidRPr="00952194" w:rsidRDefault="00952194" w:rsidP="00952194">
            <w:pPr>
              <w:jc w:val="center"/>
              <w:rPr>
                <w:rFonts w:eastAsia="Times New Roman" w:cs="Times New Roman"/>
                <w:b/>
                <w:sz w:val="20"/>
                <w:szCs w:val="20"/>
              </w:rPr>
            </w:pPr>
            <w:r w:rsidRPr="00952194">
              <w:rPr>
                <w:rFonts w:eastAsia="Times New Roman" w:cs="Times New Roman"/>
                <w:b/>
                <w:sz w:val="20"/>
                <w:szCs w:val="20"/>
              </w:rPr>
              <w:t>£k</w:t>
            </w:r>
          </w:p>
        </w:tc>
        <w:tc>
          <w:tcPr>
            <w:tcW w:w="639" w:type="pct"/>
            <w:tcBorders>
              <w:top w:val="single" w:sz="6" w:space="0" w:color="auto"/>
              <w:left w:val="single" w:sz="6" w:space="0" w:color="auto"/>
              <w:bottom w:val="nil"/>
              <w:right w:val="single" w:sz="6" w:space="0" w:color="auto"/>
            </w:tcBorders>
          </w:tcPr>
          <w:p w14:paraId="6C7F1A0B" w14:textId="77777777" w:rsidR="00952194" w:rsidRPr="00952194" w:rsidRDefault="00952194" w:rsidP="00952194">
            <w:pPr>
              <w:jc w:val="center"/>
              <w:rPr>
                <w:rFonts w:eastAsia="Times New Roman" w:cs="Times New Roman"/>
                <w:b/>
                <w:sz w:val="20"/>
                <w:szCs w:val="20"/>
              </w:rPr>
            </w:pPr>
            <w:r w:rsidRPr="00952194">
              <w:rPr>
                <w:rFonts w:eastAsia="Times New Roman" w:cs="Times New Roman"/>
                <w:b/>
                <w:sz w:val="20"/>
                <w:szCs w:val="20"/>
              </w:rPr>
              <w:t>%</w:t>
            </w:r>
          </w:p>
        </w:tc>
      </w:tr>
      <w:tr w:rsidR="00952194" w:rsidRPr="00952194" w14:paraId="21B412A1" w14:textId="77777777" w:rsidTr="00952194">
        <w:trPr>
          <w:trHeight w:val="225"/>
        </w:trPr>
        <w:tc>
          <w:tcPr>
            <w:tcW w:w="854" w:type="pct"/>
            <w:tcBorders>
              <w:top w:val="nil"/>
              <w:bottom w:val="nil"/>
            </w:tcBorders>
            <w:vAlign w:val="bottom"/>
          </w:tcPr>
          <w:p w14:paraId="032006DE" w14:textId="77777777" w:rsidR="00952194" w:rsidRPr="00952194" w:rsidRDefault="00952194" w:rsidP="00952194">
            <w:pPr>
              <w:rPr>
                <w:rFonts w:eastAsia="Times New Roman" w:cs="Times New Roman"/>
                <w:sz w:val="20"/>
                <w:szCs w:val="20"/>
              </w:rPr>
            </w:pPr>
            <w:r w:rsidRPr="00952194">
              <w:rPr>
                <w:rFonts w:eastAsia="Times New Roman" w:cs="Times New Roman"/>
                <w:sz w:val="20"/>
                <w:szCs w:val="20"/>
              </w:rPr>
              <w:t>Staff Costs</w:t>
            </w:r>
          </w:p>
        </w:tc>
        <w:tc>
          <w:tcPr>
            <w:tcW w:w="643" w:type="pct"/>
            <w:tcBorders>
              <w:top w:val="nil"/>
              <w:bottom w:val="nil"/>
            </w:tcBorders>
            <w:shd w:val="clear" w:color="auto" w:fill="D9D9D9" w:themeFill="background1" w:themeFillShade="D9"/>
            <w:vAlign w:val="bottom"/>
          </w:tcPr>
          <w:p w14:paraId="7EB4316F" w14:textId="77777777" w:rsidR="00952194" w:rsidRPr="00952194" w:rsidRDefault="00952194" w:rsidP="00952194">
            <w:pPr>
              <w:ind w:right="170"/>
              <w:jc w:val="right"/>
              <w:rPr>
                <w:rFonts w:eastAsia="Times New Roman" w:cs="Times New Roman"/>
                <w:b/>
                <w:color w:val="000000"/>
                <w:sz w:val="20"/>
                <w:szCs w:val="20"/>
              </w:rPr>
            </w:pPr>
            <w:r w:rsidRPr="00952194">
              <w:rPr>
                <w:rFonts w:eastAsia="Times New Roman" w:cs="Times New Roman"/>
                <w:b/>
                <w:color w:val="000000"/>
                <w:sz w:val="20"/>
                <w:szCs w:val="20"/>
              </w:rPr>
              <w:t>468</w:t>
            </w:r>
          </w:p>
        </w:tc>
        <w:tc>
          <w:tcPr>
            <w:tcW w:w="630" w:type="pct"/>
            <w:tcBorders>
              <w:top w:val="nil"/>
              <w:bottom w:val="nil"/>
            </w:tcBorders>
            <w:shd w:val="clear" w:color="auto" w:fill="D9D9D9" w:themeFill="background1" w:themeFillShade="D9"/>
            <w:vAlign w:val="bottom"/>
          </w:tcPr>
          <w:p w14:paraId="61D977C5" w14:textId="77777777" w:rsidR="00952194" w:rsidRPr="00952194" w:rsidRDefault="00952194" w:rsidP="00952194">
            <w:pPr>
              <w:ind w:right="170"/>
              <w:jc w:val="right"/>
              <w:rPr>
                <w:rFonts w:eastAsia="Times New Roman" w:cs="Times New Roman"/>
                <w:b/>
                <w:color w:val="000000"/>
                <w:sz w:val="20"/>
                <w:szCs w:val="20"/>
              </w:rPr>
            </w:pPr>
            <w:r w:rsidRPr="00952194">
              <w:rPr>
                <w:rFonts w:eastAsia="Times New Roman" w:cs="Times New Roman"/>
                <w:b/>
                <w:color w:val="000000"/>
                <w:sz w:val="20"/>
                <w:szCs w:val="20"/>
              </w:rPr>
              <w:t>467</w:t>
            </w:r>
          </w:p>
        </w:tc>
        <w:tc>
          <w:tcPr>
            <w:tcW w:w="802" w:type="pct"/>
            <w:tcBorders>
              <w:top w:val="nil"/>
              <w:left w:val="single" w:sz="6" w:space="0" w:color="auto"/>
              <w:bottom w:val="nil"/>
              <w:right w:val="single" w:sz="6" w:space="0" w:color="auto"/>
            </w:tcBorders>
            <w:vAlign w:val="bottom"/>
          </w:tcPr>
          <w:p w14:paraId="6ED4A87D" w14:textId="77777777" w:rsidR="00952194" w:rsidRPr="00952194" w:rsidRDefault="00952194" w:rsidP="00952194">
            <w:pPr>
              <w:ind w:right="278"/>
              <w:jc w:val="right"/>
              <w:rPr>
                <w:rFonts w:eastAsia="Times New Roman" w:cs="Times New Roman"/>
                <w:color w:val="000000"/>
                <w:sz w:val="20"/>
                <w:szCs w:val="20"/>
              </w:rPr>
            </w:pPr>
            <w:r w:rsidRPr="00952194">
              <w:rPr>
                <w:rFonts w:eastAsia="Times New Roman" w:cs="Times New Roman"/>
                <w:color w:val="000000"/>
                <w:sz w:val="20"/>
                <w:szCs w:val="20"/>
              </w:rPr>
              <w:t>151</w:t>
            </w:r>
          </w:p>
        </w:tc>
        <w:tc>
          <w:tcPr>
            <w:tcW w:w="716" w:type="pct"/>
            <w:tcBorders>
              <w:top w:val="nil"/>
              <w:left w:val="single" w:sz="6" w:space="0" w:color="auto"/>
              <w:bottom w:val="nil"/>
              <w:right w:val="single" w:sz="6" w:space="0" w:color="auto"/>
            </w:tcBorders>
            <w:vAlign w:val="bottom"/>
          </w:tcPr>
          <w:p w14:paraId="6F50C123" w14:textId="77777777" w:rsidR="00952194" w:rsidRPr="00952194" w:rsidRDefault="00952194" w:rsidP="00952194">
            <w:pPr>
              <w:ind w:right="278"/>
              <w:jc w:val="right"/>
              <w:rPr>
                <w:rFonts w:eastAsia="Times New Roman" w:cs="Times New Roman"/>
                <w:color w:val="000000"/>
                <w:sz w:val="20"/>
                <w:szCs w:val="20"/>
              </w:rPr>
            </w:pPr>
            <w:r w:rsidRPr="00952194">
              <w:rPr>
                <w:rFonts w:eastAsia="Times New Roman" w:cs="Times New Roman"/>
                <w:color w:val="000000"/>
                <w:sz w:val="20"/>
                <w:szCs w:val="20"/>
              </w:rPr>
              <w:t>151</w:t>
            </w:r>
          </w:p>
        </w:tc>
        <w:tc>
          <w:tcPr>
            <w:tcW w:w="716" w:type="pct"/>
            <w:tcBorders>
              <w:top w:val="nil"/>
              <w:left w:val="single" w:sz="6" w:space="0" w:color="auto"/>
              <w:bottom w:val="nil"/>
              <w:right w:val="single" w:sz="6" w:space="0" w:color="auto"/>
            </w:tcBorders>
            <w:vAlign w:val="bottom"/>
          </w:tcPr>
          <w:p w14:paraId="080E5421" w14:textId="77777777" w:rsidR="00952194" w:rsidRPr="00952194" w:rsidRDefault="00952194" w:rsidP="00952194">
            <w:pPr>
              <w:ind w:right="340"/>
              <w:jc w:val="right"/>
              <w:rPr>
                <w:rFonts w:eastAsia="Times New Roman" w:cs="Times New Roman"/>
                <w:sz w:val="20"/>
                <w:szCs w:val="20"/>
              </w:rPr>
            </w:pPr>
            <w:r w:rsidRPr="00952194">
              <w:rPr>
                <w:rFonts w:eastAsia="Times New Roman" w:cs="Times New Roman"/>
                <w:sz w:val="20"/>
                <w:szCs w:val="20"/>
              </w:rPr>
              <w:t>-</w:t>
            </w:r>
          </w:p>
        </w:tc>
        <w:tc>
          <w:tcPr>
            <w:tcW w:w="639" w:type="pct"/>
            <w:tcBorders>
              <w:top w:val="nil"/>
              <w:left w:val="single" w:sz="6" w:space="0" w:color="auto"/>
              <w:bottom w:val="nil"/>
              <w:right w:val="single" w:sz="6" w:space="0" w:color="auto"/>
            </w:tcBorders>
            <w:vAlign w:val="bottom"/>
          </w:tcPr>
          <w:p w14:paraId="28BE2592" w14:textId="77777777" w:rsidR="00952194" w:rsidRPr="00952194" w:rsidRDefault="00952194" w:rsidP="00952194">
            <w:pPr>
              <w:ind w:right="284"/>
              <w:jc w:val="right"/>
              <w:rPr>
                <w:rFonts w:eastAsia="Times New Roman" w:cs="Times New Roman"/>
                <w:sz w:val="20"/>
                <w:szCs w:val="20"/>
              </w:rPr>
            </w:pPr>
            <w:r w:rsidRPr="00952194">
              <w:rPr>
                <w:rFonts w:eastAsia="Times New Roman" w:cs="Times New Roman"/>
                <w:sz w:val="20"/>
                <w:szCs w:val="20"/>
              </w:rPr>
              <w:t>-</w:t>
            </w:r>
          </w:p>
        </w:tc>
      </w:tr>
      <w:tr w:rsidR="00952194" w:rsidRPr="00952194" w14:paraId="01951CF4" w14:textId="77777777" w:rsidTr="00952194">
        <w:trPr>
          <w:trHeight w:val="225"/>
        </w:trPr>
        <w:tc>
          <w:tcPr>
            <w:tcW w:w="854" w:type="pct"/>
            <w:tcBorders>
              <w:top w:val="nil"/>
              <w:bottom w:val="nil"/>
            </w:tcBorders>
            <w:vAlign w:val="bottom"/>
          </w:tcPr>
          <w:p w14:paraId="143B73FF" w14:textId="77777777" w:rsidR="00952194" w:rsidRPr="00952194" w:rsidRDefault="00952194" w:rsidP="00952194">
            <w:pPr>
              <w:rPr>
                <w:rFonts w:eastAsia="Times New Roman" w:cs="Times New Roman"/>
                <w:sz w:val="20"/>
                <w:szCs w:val="20"/>
              </w:rPr>
            </w:pPr>
            <w:r w:rsidRPr="00952194">
              <w:rPr>
                <w:rFonts w:eastAsia="Times New Roman" w:cs="Times New Roman"/>
                <w:sz w:val="20"/>
                <w:szCs w:val="20"/>
              </w:rPr>
              <w:t>Run Costs</w:t>
            </w:r>
          </w:p>
        </w:tc>
        <w:tc>
          <w:tcPr>
            <w:tcW w:w="643" w:type="pct"/>
            <w:tcBorders>
              <w:top w:val="nil"/>
              <w:bottom w:val="nil"/>
            </w:tcBorders>
            <w:shd w:val="clear" w:color="auto" w:fill="D9D9D9" w:themeFill="background1" w:themeFillShade="D9"/>
            <w:vAlign w:val="bottom"/>
          </w:tcPr>
          <w:p w14:paraId="47DDB861" w14:textId="77777777" w:rsidR="00952194" w:rsidRPr="00952194" w:rsidRDefault="00952194" w:rsidP="00952194">
            <w:pPr>
              <w:ind w:right="170"/>
              <w:jc w:val="right"/>
              <w:rPr>
                <w:rFonts w:eastAsia="Times New Roman" w:cs="Times New Roman"/>
                <w:b/>
                <w:color w:val="000000"/>
                <w:sz w:val="20"/>
                <w:szCs w:val="20"/>
              </w:rPr>
            </w:pPr>
            <w:r w:rsidRPr="00952194">
              <w:rPr>
                <w:rFonts w:eastAsia="Times New Roman" w:cs="Times New Roman"/>
                <w:b/>
                <w:color w:val="000000"/>
                <w:sz w:val="20"/>
                <w:szCs w:val="20"/>
              </w:rPr>
              <w:t>11</w:t>
            </w:r>
          </w:p>
        </w:tc>
        <w:tc>
          <w:tcPr>
            <w:tcW w:w="630" w:type="pct"/>
            <w:tcBorders>
              <w:top w:val="nil"/>
              <w:bottom w:val="nil"/>
            </w:tcBorders>
            <w:shd w:val="clear" w:color="auto" w:fill="D9D9D9" w:themeFill="background1" w:themeFillShade="D9"/>
            <w:vAlign w:val="bottom"/>
          </w:tcPr>
          <w:p w14:paraId="1FF74AAA" w14:textId="77777777" w:rsidR="00952194" w:rsidRPr="00952194" w:rsidRDefault="00952194" w:rsidP="00952194">
            <w:pPr>
              <w:ind w:right="170"/>
              <w:jc w:val="right"/>
              <w:rPr>
                <w:rFonts w:eastAsia="Times New Roman" w:cs="Times New Roman"/>
                <w:b/>
                <w:color w:val="000000"/>
                <w:sz w:val="20"/>
                <w:szCs w:val="20"/>
              </w:rPr>
            </w:pPr>
            <w:r w:rsidRPr="00952194">
              <w:rPr>
                <w:rFonts w:eastAsia="Times New Roman" w:cs="Times New Roman"/>
                <w:b/>
                <w:color w:val="000000"/>
                <w:sz w:val="20"/>
                <w:szCs w:val="20"/>
              </w:rPr>
              <w:t>12</w:t>
            </w:r>
          </w:p>
        </w:tc>
        <w:tc>
          <w:tcPr>
            <w:tcW w:w="802" w:type="pct"/>
            <w:tcBorders>
              <w:top w:val="nil"/>
              <w:left w:val="single" w:sz="6" w:space="0" w:color="auto"/>
              <w:bottom w:val="nil"/>
              <w:right w:val="single" w:sz="6" w:space="0" w:color="auto"/>
            </w:tcBorders>
            <w:vAlign w:val="bottom"/>
          </w:tcPr>
          <w:p w14:paraId="6CF82509" w14:textId="77777777" w:rsidR="00952194" w:rsidRPr="00952194" w:rsidRDefault="00952194" w:rsidP="00952194">
            <w:pPr>
              <w:ind w:right="278"/>
              <w:jc w:val="right"/>
              <w:rPr>
                <w:rFonts w:eastAsia="Times New Roman" w:cs="Times New Roman"/>
                <w:color w:val="000000"/>
                <w:sz w:val="20"/>
                <w:szCs w:val="20"/>
              </w:rPr>
            </w:pPr>
            <w:r w:rsidRPr="00952194">
              <w:rPr>
                <w:rFonts w:eastAsia="Times New Roman" w:cs="Times New Roman"/>
                <w:color w:val="000000"/>
                <w:sz w:val="20"/>
                <w:szCs w:val="20"/>
              </w:rPr>
              <w:t>2</w:t>
            </w:r>
          </w:p>
        </w:tc>
        <w:tc>
          <w:tcPr>
            <w:tcW w:w="716" w:type="pct"/>
            <w:tcBorders>
              <w:top w:val="nil"/>
              <w:left w:val="single" w:sz="6" w:space="0" w:color="auto"/>
              <w:bottom w:val="nil"/>
              <w:right w:val="single" w:sz="6" w:space="0" w:color="auto"/>
            </w:tcBorders>
            <w:vAlign w:val="bottom"/>
          </w:tcPr>
          <w:p w14:paraId="06B1BCD7" w14:textId="77777777" w:rsidR="00952194" w:rsidRPr="00952194" w:rsidRDefault="00952194" w:rsidP="00952194">
            <w:pPr>
              <w:ind w:right="278"/>
              <w:jc w:val="right"/>
              <w:rPr>
                <w:rFonts w:eastAsia="Times New Roman" w:cs="Times New Roman"/>
                <w:color w:val="000000"/>
                <w:sz w:val="20"/>
                <w:szCs w:val="20"/>
              </w:rPr>
            </w:pPr>
            <w:r w:rsidRPr="00952194">
              <w:rPr>
                <w:rFonts w:eastAsia="Times New Roman" w:cs="Times New Roman"/>
                <w:color w:val="000000"/>
                <w:sz w:val="20"/>
                <w:szCs w:val="20"/>
              </w:rPr>
              <w:t>3</w:t>
            </w:r>
          </w:p>
        </w:tc>
        <w:tc>
          <w:tcPr>
            <w:tcW w:w="716" w:type="pct"/>
            <w:tcBorders>
              <w:top w:val="nil"/>
              <w:left w:val="single" w:sz="6" w:space="0" w:color="auto"/>
              <w:bottom w:val="nil"/>
              <w:right w:val="single" w:sz="6" w:space="0" w:color="auto"/>
            </w:tcBorders>
            <w:vAlign w:val="bottom"/>
          </w:tcPr>
          <w:p w14:paraId="6BA62D3D" w14:textId="77777777" w:rsidR="00952194" w:rsidRPr="00952194" w:rsidRDefault="00952194" w:rsidP="00952194">
            <w:pPr>
              <w:ind w:right="340"/>
              <w:jc w:val="right"/>
              <w:rPr>
                <w:rFonts w:eastAsia="Times New Roman" w:cs="Times New Roman"/>
                <w:color w:val="000000"/>
                <w:sz w:val="20"/>
                <w:szCs w:val="20"/>
              </w:rPr>
            </w:pPr>
            <w:r w:rsidRPr="00952194">
              <w:rPr>
                <w:rFonts w:eastAsia="Times New Roman" w:cs="Times New Roman"/>
                <w:color w:val="000000"/>
                <w:sz w:val="20"/>
                <w:szCs w:val="20"/>
              </w:rPr>
              <w:t>1</w:t>
            </w:r>
          </w:p>
        </w:tc>
        <w:tc>
          <w:tcPr>
            <w:tcW w:w="639" w:type="pct"/>
            <w:tcBorders>
              <w:top w:val="nil"/>
              <w:left w:val="single" w:sz="6" w:space="0" w:color="auto"/>
              <w:bottom w:val="nil"/>
              <w:right w:val="single" w:sz="6" w:space="0" w:color="auto"/>
            </w:tcBorders>
            <w:vAlign w:val="bottom"/>
          </w:tcPr>
          <w:p w14:paraId="612272A5" w14:textId="77777777" w:rsidR="00952194" w:rsidRPr="00952194" w:rsidRDefault="00952194" w:rsidP="00952194">
            <w:pPr>
              <w:ind w:right="284"/>
              <w:jc w:val="right"/>
              <w:rPr>
                <w:rFonts w:eastAsia="Times New Roman" w:cs="Times New Roman"/>
                <w:color w:val="000000"/>
                <w:sz w:val="20"/>
                <w:szCs w:val="20"/>
              </w:rPr>
            </w:pPr>
            <w:r w:rsidRPr="00952194">
              <w:rPr>
                <w:rFonts w:eastAsia="Times New Roman" w:cs="Times New Roman"/>
                <w:color w:val="000000"/>
                <w:sz w:val="20"/>
                <w:szCs w:val="20"/>
              </w:rPr>
              <w:t>33.3</w:t>
            </w:r>
          </w:p>
        </w:tc>
      </w:tr>
      <w:tr w:rsidR="00952194" w:rsidRPr="00952194" w14:paraId="7333C3EF" w14:textId="77777777" w:rsidTr="00952194">
        <w:trPr>
          <w:trHeight w:val="225"/>
        </w:trPr>
        <w:tc>
          <w:tcPr>
            <w:tcW w:w="854" w:type="pct"/>
            <w:tcBorders>
              <w:top w:val="nil"/>
            </w:tcBorders>
            <w:vAlign w:val="bottom"/>
          </w:tcPr>
          <w:p w14:paraId="50847D87" w14:textId="77777777" w:rsidR="00952194" w:rsidRPr="00952194" w:rsidRDefault="00952194" w:rsidP="00952194">
            <w:pPr>
              <w:ind w:right="-188"/>
              <w:rPr>
                <w:rFonts w:eastAsia="Times New Roman" w:cs="Times New Roman"/>
                <w:sz w:val="20"/>
                <w:szCs w:val="20"/>
              </w:rPr>
            </w:pPr>
            <w:r w:rsidRPr="00952194">
              <w:rPr>
                <w:rFonts w:eastAsia="Times New Roman" w:cs="Times New Roman"/>
                <w:sz w:val="20"/>
                <w:szCs w:val="20"/>
              </w:rPr>
              <w:t>Capital Cost</w:t>
            </w:r>
          </w:p>
        </w:tc>
        <w:tc>
          <w:tcPr>
            <w:tcW w:w="643" w:type="pct"/>
            <w:tcBorders>
              <w:top w:val="nil"/>
            </w:tcBorders>
            <w:shd w:val="clear" w:color="auto" w:fill="D9D9D9" w:themeFill="background1" w:themeFillShade="D9"/>
            <w:vAlign w:val="bottom"/>
          </w:tcPr>
          <w:p w14:paraId="05D0896D" w14:textId="77777777" w:rsidR="00952194" w:rsidRPr="00952194" w:rsidRDefault="00952194" w:rsidP="00952194">
            <w:pPr>
              <w:ind w:right="170"/>
              <w:jc w:val="right"/>
              <w:rPr>
                <w:rFonts w:eastAsia="Times New Roman" w:cs="Times New Roman"/>
                <w:b/>
                <w:color w:val="000000"/>
                <w:sz w:val="20"/>
                <w:szCs w:val="20"/>
              </w:rPr>
            </w:pPr>
            <w:r w:rsidRPr="00952194">
              <w:rPr>
                <w:rFonts w:eastAsia="Times New Roman" w:cs="Times New Roman"/>
                <w:b/>
                <w:color w:val="000000"/>
                <w:sz w:val="20"/>
                <w:szCs w:val="20"/>
              </w:rPr>
              <w:t>-</w:t>
            </w:r>
          </w:p>
        </w:tc>
        <w:tc>
          <w:tcPr>
            <w:tcW w:w="630" w:type="pct"/>
            <w:tcBorders>
              <w:top w:val="nil"/>
            </w:tcBorders>
            <w:shd w:val="clear" w:color="auto" w:fill="D9D9D9" w:themeFill="background1" w:themeFillShade="D9"/>
            <w:vAlign w:val="bottom"/>
          </w:tcPr>
          <w:p w14:paraId="2C34D053" w14:textId="77777777" w:rsidR="00952194" w:rsidRPr="00952194" w:rsidRDefault="00952194" w:rsidP="00952194">
            <w:pPr>
              <w:ind w:right="170"/>
              <w:jc w:val="right"/>
              <w:rPr>
                <w:rFonts w:eastAsia="Times New Roman" w:cs="Times New Roman"/>
                <w:b/>
                <w:color w:val="000000"/>
                <w:sz w:val="20"/>
                <w:szCs w:val="20"/>
              </w:rPr>
            </w:pPr>
            <w:r w:rsidRPr="00952194">
              <w:rPr>
                <w:rFonts w:eastAsia="Times New Roman" w:cs="Times New Roman"/>
                <w:b/>
                <w:color w:val="000000"/>
                <w:sz w:val="20"/>
                <w:szCs w:val="20"/>
              </w:rPr>
              <w:t>-</w:t>
            </w:r>
          </w:p>
        </w:tc>
        <w:tc>
          <w:tcPr>
            <w:tcW w:w="802" w:type="pct"/>
            <w:tcBorders>
              <w:top w:val="nil"/>
              <w:left w:val="single" w:sz="6" w:space="0" w:color="auto"/>
              <w:bottom w:val="single" w:sz="6" w:space="0" w:color="auto"/>
              <w:right w:val="single" w:sz="6" w:space="0" w:color="auto"/>
            </w:tcBorders>
            <w:shd w:val="clear" w:color="auto" w:fill="auto"/>
            <w:vAlign w:val="bottom"/>
          </w:tcPr>
          <w:p w14:paraId="0128BCB3" w14:textId="77777777" w:rsidR="00952194" w:rsidRPr="00952194" w:rsidRDefault="00952194" w:rsidP="00952194">
            <w:pPr>
              <w:ind w:right="278"/>
              <w:jc w:val="right"/>
              <w:rPr>
                <w:rFonts w:eastAsia="Times New Roman" w:cs="Times New Roman"/>
                <w:color w:val="000000"/>
                <w:sz w:val="20"/>
                <w:szCs w:val="20"/>
              </w:rPr>
            </w:pPr>
            <w:r w:rsidRPr="00952194">
              <w:rPr>
                <w:rFonts w:eastAsia="Times New Roman" w:cs="Times New Roman"/>
                <w:color w:val="000000"/>
                <w:sz w:val="20"/>
                <w:szCs w:val="20"/>
              </w:rPr>
              <w:t>-</w:t>
            </w:r>
          </w:p>
        </w:tc>
        <w:tc>
          <w:tcPr>
            <w:tcW w:w="716" w:type="pct"/>
            <w:tcBorders>
              <w:top w:val="nil"/>
              <w:left w:val="single" w:sz="6" w:space="0" w:color="auto"/>
              <w:bottom w:val="single" w:sz="6" w:space="0" w:color="auto"/>
              <w:right w:val="single" w:sz="6" w:space="0" w:color="auto"/>
            </w:tcBorders>
            <w:shd w:val="clear" w:color="auto" w:fill="auto"/>
            <w:vAlign w:val="bottom"/>
          </w:tcPr>
          <w:p w14:paraId="12DBC984" w14:textId="77777777" w:rsidR="00952194" w:rsidRPr="00952194" w:rsidRDefault="00952194" w:rsidP="00952194">
            <w:pPr>
              <w:ind w:right="278"/>
              <w:jc w:val="right"/>
              <w:rPr>
                <w:rFonts w:eastAsia="Times New Roman" w:cs="Times New Roman"/>
                <w:color w:val="000000"/>
                <w:sz w:val="20"/>
                <w:szCs w:val="20"/>
              </w:rPr>
            </w:pPr>
            <w:r w:rsidRPr="00952194">
              <w:rPr>
                <w:rFonts w:eastAsia="Times New Roman" w:cs="Times New Roman"/>
                <w:color w:val="000000"/>
                <w:sz w:val="20"/>
                <w:szCs w:val="20"/>
              </w:rPr>
              <w:t>-</w:t>
            </w:r>
          </w:p>
        </w:tc>
        <w:tc>
          <w:tcPr>
            <w:tcW w:w="716" w:type="pct"/>
            <w:tcBorders>
              <w:top w:val="nil"/>
              <w:left w:val="single" w:sz="6" w:space="0" w:color="auto"/>
              <w:bottom w:val="single" w:sz="6" w:space="0" w:color="auto"/>
              <w:right w:val="single" w:sz="6" w:space="0" w:color="auto"/>
            </w:tcBorders>
            <w:shd w:val="clear" w:color="auto" w:fill="auto"/>
            <w:vAlign w:val="bottom"/>
          </w:tcPr>
          <w:p w14:paraId="14CE800F" w14:textId="77777777" w:rsidR="00952194" w:rsidRPr="00952194" w:rsidRDefault="00952194" w:rsidP="00952194">
            <w:pPr>
              <w:ind w:right="340"/>
              <w:jc w:val="right"/>
              <w:rPr>
                <w:rFonts w:eastAsia="Times New Roman" w:cs="Times New Roman"/>
                <w:sz w:val="20"/>
                <w:szCs w:val="20"/>
              </w:rPr>
            </w:pPr>
            <w:r w:rsidRPr="00952194">
              <w:rPr>
                <w:rFonts w:eastAsia="Times New Roman" w:cs="Times New Roman"/>
                <w:sz w:val="20"/>
                <w:szCs w:val="20"/>
              </w:rPr>
              <w:t>-</w:t>
            </w:r>
          </w:p>
        </w:tc>
        <w:tc>
          <w:tcPr>
            <w:tcW w:w="639" w:type="pct"/>
            <w:tcBorders>
              <w:top w:val="nil"/>
              <w:left w:val="single" w:sz="6" w:space="0" w:color="auto"/>
              <w:bottom w:val="single" w:sz="6" w:space="0" w:color="auto"/>
              <w:right w:val="single" w:sz="6" w:space="0" w:color="auto"/>
            </w:tcBorders>
            <w:shd w:val="clear" w:color="auto" w:fill="auto"/>
            <w:vAlign w:val="bottom"/>
          </w:tcPr>
          <w:p w14:paraId="511379C8" w14:textId="77777777" w:rsidR="00952194" w:rsidRPr="00952194" w:rsidRDefault="00952194" w:rsidP="00952194">
            <w:pPr>
              <w:ind w:right="284"/>
              <w:jc w:val="right"/>
              <w:rPr>
                <w:rFonts w:eastAsia="Times New Roman" w:cs="Times New Roman"/>
                <w:sz w:val="20"/>
                <w:szCs w:val="20"/>
              </w:rPr>
            </w:pPr>
            <w:r w:rsidRPr="00952194">
              <w:rPr>
                <w:rFonts w:eastAsia="Times New Roman" w:cs="Times New Roman"/>
                <w:sz w:val="20"/>
                <w:szCs w:val="20"/>
              </w:rPr>
              <w:t>-</w:t>
            </w:r>
          </w:p>
        </w:tc>
      </w:tr>
      <w:tr w:rsidR="00952194" w:rsidRPr="00952194" w14:paraId="6353C94E" w14:textId="77777777" w:rsidTr="00952194">
        <w:trPr>
          <w:trHeight w:val="225"/>
        </w:trPr>
        <w:tc>
          <w:tcPr>
            <w:tcW w:w="854" w:type="pct"/>
            <w:shd w:val="pct15" w:color="auto" w:fill="FFFFFF"/>
            <w:vAlign w:val="center"/>
          </w:tcPr>
          <w:p w14:paraId="23F09AEB" w14:textId="77777777" w:rsidR="00952194" w:rsidRPr="00952194" w:rsidRDefault="00952194" w:rsidP="00952194">
            <w:pPr>
              <w:rPr>
                <w:rFonts w:eastAsia="Times New Roman" w:cs="Times New Roman"/>
                <w:b/>
                <w:sz w:val="20"/>
                <w:szCs w:val="20"/>
                <w:vertAlign w:val="superscript"/>
              </w:rPr>
            </w:pPr>
            <w:r w:rsidRPr="00952194">
              <w:rPr>
                <w:rFonts w:eastAsia="Times New Roman" w:cs="Times New Roman"/>
                <w:b/>
                <w:sz w:val="20"/>
                <w:szCs w:val="20"/>
              </w:rPr>
              <w:t>Total Chief Exec</w:t>
            </w:r>
          </w:p>
        </w:tc>
        <w:tc>
          <w:tcPr>
            <w:tcW w:w="643" w:type="pct"/>
            <w:shd w:val="clear" w:color="auto" w:fill="D9D9D9" w:themeFill="background1" w:themeFillShade="D9"/>
            <w:vAlign w:val="center"/>
          </w:tcPr>
          <w:p w14:paraId="6073DCD8" w14:textId="77777777" w:rsidR="00952194" w:rsidRPr="00952194" w:rsidRDefault="00952194" w:rsidP="00952194">
            <w:pPr>
              <w:ind w:right="170"/>
              <w:jc w:val="right"/>
              <w:rPr>
                <w:rFonts w:eastAsia="Times New Roman" w:cs="Times New Roman"/>
                <w:b/>
                <w:color w:val="000000"/>
                <w:sz w:val="20"/>
                <w:szCs w:val="20"/>
              </w:rPr>
            </w:pPr>
            <w:r w:rsidRPr="00952194">
              <w:rPr>
                <w:rFonts w:eastAsia="Times New Roman" w:cs="Times New Roman"/>
                <w:b/>
                <w:color w:val="000000"/>
                <w:sz w:val="20"/>
                <w:szCs w:val="20"/>
              </w:rPr>
              <w:t>479</w:t>
            </w:r>
          </w:p>
        </w:tc>
        <w:tc>
          <w:tcPr>
            <w:tcW w:w="630" w:type="pct"/>
            <w:shd w:val="clear" w:color="auto" w:fill="D9D9D9" w:themeFill="background1" w:themeFillShade="D9"/>
            <w:vAlign w:val="center"/>
          </w:tcPr>
          <w:p w14:paraId="57EC4281" w14:textId="77777777" w:rsidR="00952194" w:rsidRPr="00952194" w:rsidRDefault="00952194" w:rsidP="00952194">
            <w:pPr>
              <w:ind w:right="170"/>
              <w:jc w:val="right"/>
              <w:rPr>
                <w:rFonts w:eastAsia="Times New Roman" w:cs="Times New Roman"/>
                <w:b/>
                <w:color w:val="000000"/>
                <w:sz w:val="20"/>
                <w:szCs w:val="20"/>
              </w:rPr>
            </w:pPr>
            <w:r w:rsidRPr="00952194">
              <w:rPr>
                <w:rFonts w:eastAsia="Times New Roman" w:cs="Times New Roman"/>
                <w:b/>
                <w:color w:val="000000"/>
                <w:sz w:val="20"/>
                <w:szCs w:val="20"/>
              </w:rPr>
              <w:t>479</w:t>
            </w:r>
          </w:p>
        </w:tc>
        <w:tc>
          <w:tcPr>
            <w:tcW w:w="802" w:type="pct"/>
            <w:tcBorders>
              <w:top w:val="single" w:sz="6" w:space="0" w:color="auto"/>
              <w:left w:val="single" w:sz="6" w:space="0" w:color="auto"/>
              <w:bottom w:val="single" w:sz="6" w:space="0" w:color="auto"/>
              <w:right w:val="single" w:sz="6" w:space="0" w:color="auto"/>
            </w:tcBorders>
            <w:shd w:val="pct15" w:color="auto" w:fill="FFFFFF"/>
            <w:vAlign w:val="center"/>
          </w:tcPr>
          <w:p w14:paraId="1DC02841" w14:textId="77777777" w:rsidR="00952194" w:rsidRPr="00952194" w:rsidRDefault="00952194" w:rsidP="00952194">
            <w:pPr>
              <w:ind w:right="278"/>
              <w:jc w:val="right"/>
              <w:rPr>
                <w:rFonts w:eastAsia="Times New Roman" w:cs="Times New Roman"/>
                <w:b/>
                <w:color w:val="000000"/>
                <w:sz w:val="20"/>
                <w:szCs w:val="20"/>
              </w:rPr>
            </w:pPr>
            <w:r w:rsidRPr="00952194">
              <w:rPr>
                <w:rFonts w:eastAsia="Times New Roman" w:cs="Times New Roman"/>
                <w:b/>
                <w:color w:val="000000"/>
                <w:sz w:val="20"/>
                <w:szCs w:val="20"/>
              </w:rPr>
              <w:t>153</w:t>
            </w:r>
          </w:p>
        </w:tc>
        <w:tc>
          <w:tcPr>
            <w:tcW w:w="716" w:type="pct"/>
            <w:tcBorders>
              <w:top w:val="single" w:sz="6" w:space="0" w:color="auto"/>
              <w:left w:val="single" w:sz="6" w:space="0" w:color="auto"/>
              <w:bottom w:val="single" w:sz="6" w:space="0" w:color="auto"/>
              <w:right w:val="single" w:sz="6" w:space="0" w:color="auto"/>
            </w:tcBorders>
            <w:shd w:val="pct15" w:color="auto" w:fill="FFFFFF"/>
            <w:vAlign w:val="center"/>
          </w:tcPr>
          <w:p w14:paraId="6FD513D6" w14:textId="77777777" w:rsidR="00952194" w:rsidRPr="00952194" w:rsidRDefault="00952194" w:rsidP="00952194">
            <w:pPr>
              <w:ind w:right="278"/>
              <w:jc w:val="right"/>
              <w:rPr>
                <w:rFonts w:eastAsia="Times New Roman" w:cs="Times New Roman"/>
                <w:b/>
                <w:color w:val="000000"/>
                <w:sz w:val="20"/>
                <w:szCs w:val="20"/>
              </w:rPr>
            </w:pPr>
            <w:r w:rsidRPr="00952194">
              <w:rPr>
                <w:rFonts w:eastAsia="Times New Roman" w:cs="Times New Roman"/>
                <w:b/>
                <w:color w:val="000000"/>
                <w:sz w:val="20"/>
                <w:szCs w:val="20"/>
              </w:rPr>
              <w:t>154</w:t>
            </w:r>
          </w:p>
        </w:tc>
        <w:tc>
          <w:tcPr>
            <w:tcW w:w="716" w:type="pct"/>
            <w:tcBorders>
              <w:top w:val="single" w:sz="6" w:space="0" w:color="auto"/>
              <w:left w:val="single" w:sz="6" w:space="0" w:color="auto"/>
              <w:bottom w:val="single" w:sz="6" w:space="0" w:color="auto"/>
              <w:right w:val="single" w:sz="6" w:space="0" w:color="auto"/>
            </w:tcBorders>
            <w:shd w:val="pct15" w:color="auto" w:fill="FFFFFF"/>
            <w:vAlign w:val="center"/>
          </w:tcPr>
          <w:p w14:paraId="5C66EADB" w14:textId="77777777" w:rsidR="00952194" w:rsidRPr="00952194" w:rsidRDefault="00952194" w:rsidP="00952194">
            <w:pPr>
              <w:ind w:right="340"/>
              <w:jc w:val="right"/>
              <w:rPr>
                <w:rFonts w:eastAsia="Times New Roman" w:cs="Times New Roman"/>
                <w:b/>
                <w:sz w:val="20"/>
                <w:szCs w:val="20"/>
              </w:rPr>
            </w:pPr>
            <w:r w:rsidRPr="00952194">
              <w:rPr>
                <w:rFonts w:eastAsia="Times New Roman" w:cs="Times New Roman"/>
                <w:b/>
                <w:sz w:val="20"/>
                <w:szCs w:val="20"/>
              </w:rPr>
              <w:t>1</w:t>
            </w:r>
          </w:p>
        </w:tc>
        <w:tc>
          <w:tcPr>
            <w:tcW w:w="639" w:type="pct"/>
            <w:tcBorders>
              <w:top w:val="single" w:sz="6" w:space="0" w:color="auto"/>
              <w:left w:val="single" w:sz="6" w:space="0" w:color="auto"/>
              <w:bottom w:val="single" w:sz="6" w:space="0" w:color="auto"/>
              <w:right w:val="single" w:sz="6" w:space="0" w:color="auto"/>
            </w:tcBorders>
            <w:shd w:val="pct15" w:color="auto" w:fill="FFFFFF"/>
            <w:vAlign w:val="center"/>
          </w:tcPr>
          <w:p w14:paraId="734CC5F9" w14:textId="77777777" w:rsidR="00952194" w:rsidRPr="00952194" w:rsidRDefault="00952194" w:rsidP="00952194">
            <w:pPr>
              <w:ind w:right="284"/>
              <w:jc w:val="right"/>
              <w:rPr>
                <w:rFonts w:eastAsia="Times New Roman" w:cs="Times New Roman"/>
                <w:b/>
                <w:color w:val="000000"/>
                <w:sz w:val="20"/>
                <w:szCs w:val="20"/>
              </w:rPr>
            </w:pPr>
            <w:r w:rsidRPr="00952194">
              <w:rPr>
                <w:rFonts w:eastAsia="Times New Roman" w:cs="Times New Roman"/>
                <w:b/>
                <w:color w:val="000000"/>
                <w:sz w:val="20"/>
                <w:szCs w:val="20"/>
              </w:rPr>
              <w:t>0.6</w:t>
            </w:r>
          </w:p>
        </w:tc>
      </w:tr>
      <w:tr w:rsidR="00952194" w:rsidRPr="00952194" w14:paraId="45C3BCA1" w14:textId="77777777" w:rsidTr="00952194">
        <w:trPr>
          <w:trHeight w:hRule="exact" w:val="332"/>
        </w:trPr>
        <w:tc>
          <w:tcPr>
            <w:tcW w:w="854" w:type="pct"/>
            <w:tcBorders>
              <w:top w:val="nil"/>
              <w:bottom w:val="nil"/>
            </w:tcBorders>
            <w:vAlign w:val="bottom"/>
          </w:tcPr>
          <w:p w14:paraId="205EAC40" w14:textId="77777777" w:rsidR="00952194" w:rsidRPr="00952194" w:rsidRDefault="00952194" w:rsidP="00952194">
            <w:pPr>
              <w:rPr>
                <w:rFonts w:eastAsia="Times New Roman" w:cs="Times New Roman"/>
                <w:sz w:val="20"/>
                <w:szCs w:val="20"/>
              </w:rPr>
            </w:pPr>
            <w:r w:rsidRPr="00952194">
              <w:rPr>
                <w:rFonts w:eastAsia="Times New Roman" w:cs="Times New Roman"/>
                <w:sz w:val="20"/>
                <w:szCs w:val="20"/>
              </w:rPr>
              <w:t>Staff Costs</w:t>
            </w:r>
          </w:p>
        </w:tc>
        <w:tc>
          <w:tcPr>
            <w:tcW w:w="643" w:type="pct"/>
            <w:tcBorders>
              <w:top w:val="nil"/>
              <w:bottom w:val="nil"/>
            </w:tcBorders>
            <w:shd w:val="clear" w:color="auto" w:fill="D9D9D9" w:themeFill="background1" w:themeFillShade="D9"/>
            <w:vAlign w:val="bottom"/>
          </w:tcPr>
          <w:p w14:paraId="6B02D0D7" w14:textId="77777777" w:rsidR="00952194" w:rsidRPr="00952194" w:rsidRDefault="00952194" w:rsidP="00952194">
            <w:pPr>
              <w:ind w:right="170"/>
              <w:jc w:val="right"/>
              <w:rPr>
                <w:rFonts w:eastAsia="Times New Roman" w:cs="Times New Roman"/>
                <w:b/>
                <w:color w:val="000000"/>
                <w:sz w:val="20"/>
                <w:szCs w:val="20"/>
              </w:rPr>
            </w:pPr>
            <w:r w:rsidRPr="00952194">
              <w:rPr>
                <w:rFonts w:eastAsia="Times New Roman" w:cs="Times New Roman"/>
                <w:b/>
                <w:color w:val="000000"/>
                <w:sz w:val="20"/>
                <w:szCs w:val="20"/>
              </w:rPr>
              <w:t>1,104</w:t>
            </w:r>
          </w:p>
        </w:tc>
        <w:tc>
          <w:tcPr>
            <w:tcW w:w="630" w:type="pct"/>
            <w:tcBorders>
              <w:top w:val="nil"/>
              <w:bottom w:val="nil"/>
            </w:tcBorders>
            <w:shd w:val="clear" w:color="auto" w:fill="D9D9D9" w:themeFill="background1" w:themeFillShade="D9"/>
            <w:vAlign w:val="bottom"/>
          </w:tcPr>
          <w:p w14:paraId="6612ADC8" w14:textId="77777777" w:rsidR="00952194" w:rsidRPr="00952194" w:rsidRDefault="00952194" w:rsidP="00952194">
            <w:pPr>
              <w:ind w:right="170"/>
              <w:jc w:val="right"/>
              <w:rPr>
                <w:rFonts w:eastAsia="Times New Roman" w:cs="Times New Roman"/>
                <w:b/>
                <w:color w:val="000000"/>
                <w:sz w:val="20"/>
                <w:szCs w:val="20"/>
              </w:rPr>
            </w:pPr>
            <w:r w:rsidRPr="00952194">
              <w:rPr>
                <w:rFonts w:eastAsia="Times New Roman" w:cs="Times New Roman"/>
                <w:b/>
                <w:color w:val="000000"/>
                <w:sz w:val="20"/>
                <w:szCs w:val="20"/>
              </w:rPr>
              <w:t>1,074</w:t>
            </w:r>
          </w:p>
        </w:tc>
        <w:tc>
          <w:tcPr>
            <w:tcW w:w="802" w:type="pct"/>
            <w:tcBorders>
              <w:top w:val="nil"/>
              <w:left w:val="single" w:sz="6" w:space="0" w:color="auto"/>
              <w:bottom w:val="nil"/>
              <w:right w:val="single" w:sz="6" w:space="0" w:color="auto"/>
            </w:tcBorders>
            <w:vAlign w:val="bottom"/>
          </w:tcPr>
          <w:p w14:paraId="75A1BE39" w14:textId="77777777" w:rsidR="00952194" w:rsidRPr="00952194" w:rsidRDefault="00952194" w:rsidP="00952194">
            <w:pPr>
              <w:ind w:right="278"/>
              <w:jc w:val="right"/>
              <w:rPr>
                <w:rFonts w:eastAsia="Times New Roman" w:cs="Times New Roman"/>
                <w:color w:val="000000"/>
                <w:sz w:val="20"/>
                <w:szCs w:val="20"/>
              </w:rPr>
            </w:pPr>
            <w:r w:rsidRPr="00952194">
              <w:rPr>
                <w:rFonts w:eastAsia="Times New Roman" w:cs="Times New Roman"/>
                <w:color w:val="000000"/>
                <w:sz w:val="20"/>
                <w:szCs w:val="20"/>
              </w:rPr>
              <w:t>326</w:t>
            </w:r>
          </w:p>
        </w:tc>
        <w:tc>
          <w:tcPr>
            <w:tcW w:w="716" w:type="pct"/>
            <w:tcBorders>
              <w:top w:val="nil"/>
              <w:left w:val="single" w:sz="6" w:space="0" w:color="auto"/>
              <w:bottom w:val="nil"/>
              <w:right w:val="single" w:sz="6" w:space="0" w:color="auto"/>
            </w:tcBorders>
            <w:vAlign w:val="bottom"/>
          </w:tcPr>
          <w:p w14:paraId="590B987A" w14:textId="77777777" w:rsidR="00952194" w:rsidRPr="00952194" w:rsidRDefault="00952194" w:rsidP="00952194">
            <w:pPr>
              <w:ind w:right="278"/>
              <w:jc w:val="right"/>
              <w:rPr>
                <w:rFonts w:eastAsia="Times New Roman" w:cs="Times New Roman"/>
                <w:color w:val="000000"/>
                <w:sz w:val="20"/>
                <w:szCs w:val="20"/>
              </w:rPr>
            </w:pPr>
            <w:r w:rsidRPr="00952194">
              <w:rPr>
                <w:rFonts w:eastAsia="Times New Roman" w:cs="Times New Roman"/>
                <w:color w:val="000000"/>
                <w:sz w:val="20"/>
                <w:szCs w:val="20"/>
              </w:rPr>
              <w:t>328</w:t>
            </w:r>
          </w:p>
        </w:tc>
        <w:tc>
          <w:tcPr>
            <w:tcW w:w="716" w:type="pct"/>
            <w:tcBorders>
              <w:top w:val="nil"/>
              <w:left w:val="single" w:sz="6" w:space="0" w:color="auto"/>
              <w:bottom w:val="nil"/>
              <w:right w:val="single" w:sz="6" w:space="0" w:color="auto"/>
            </w:tcBorders>
            <w:vAlign w:val="bottom"/>
          </w:tcPr>
          <w:p w14:paraId="2CE55F42" w14:textId="77777777" w:rsidR="00952194" w:rsidRPr="00952194" w:rsidRDefault="00952194" w:rsidP="00952194">
            <w:pPr>
              <w:ind w:right="340"/>
              <w:jc w:val="right"/>
              <w:rPr>
                <w:rFonts w:eastAsia="Times New Roman" w:cs="Times New Roman"/>
                <w:sz w:val="20"/>
                <w:szCs w:val="20"/>
              </w:rPr>
            </w:pPr>
            <w:r w:rsidRPr="00952194">
              <w:rPr>
                <w:rFonts w:eastAsia="Times New Roman" w:cs="Times New Roman"/>
                <w:sz w:val="20"/>
                <w:szCs w:val="20"/>
              </w:rPr>
              <w:t>2</w:t>
            </w:r>
          </w:p>
        </w:tc>
        <w:tc>
          <w:tcPr>
            <w:tcW w:w="639" w:type="pct"/>
            <w:tcBorders>
              <w:top w:val="nil"/>
              <w:left w:val="single" w:sz="6" w:space="0" w:color="auto"/>
              <w:bottom w:val="nil"/>
              <w:right w:val="single" w:sz="6" w:space="0" w:color="auto"/>
            </w:tcBorders>
            <w:vAlign w:val="bottom"/>
          </w:tcPr>
          <w:p w14:paraId="76841FC5" w14:textId="77777777" w:rsidR="00952194" w:rsidRPr="00952194" w:rsidRDefault="00952194" w:rsidP="00952194">
            <w:pPr>
              <w:ind w:right="284"/>
              <w:jc w:val="right"/>
              <w:rPr>
                <w:rFonts w:eastAsia="Times New Roman" w:cs="Times New Roman"/>
                <w:sz w:val="20"/>
                <w:szCs w:val="20"/>
              </w:rPr>
            </w:pPr>
            <w:r w:rsidRPr="00952194">
              <w:rPr>
                <w:rFonts w:eastAsia="Times New Roman" w:cs="Times New Roman"/>
                <w:sz w:val="20"/>
                <w:szCs w:val="20"/>
              </w:rPr>
              <w:t>0.6</w:t>
            </w:r>
          </w:p>
        </w:tc>
      </w:tr>
      <w:tr w:rsidR="00952194" w:rsidRPr="00952194" w14:paraId="4DEB7EDB" w14:textId="77777777" w:rsidTr="00952194">
        <w:trPr>
          <w:trHeight w:val="225"/>
        </w:trPr>
        <w:tc>
          <w:tcPr>
            <w:tcW w:w="854" w:type="pct"/>
            <w:tcBorders>
              <w:top w:val="nil"/>
              <w:bottom w:val="nil"/>
            </w:tcBorders>
            <w:vAlign w:val="bottom"/>
          </w:tcPr>
          <w:p w14:paraId="01285445" w14:textId="77777777" w:rsidR="00952194" w:rsidRPr="00952194" w:rsidRDefault="00952194" w:rsidP="00952194">
            <w:pPr>
              <w:rPr>
                <w:rFonts w:eastAsia="Times New Roman" w:cs="Times New Roman"/>
                <w:sz w:val="20"/>
                <w:szCs w:val="20"/>
              </w:rPr>
            </w:pPr>
            <w:r w:rsidRPr="00952194">
              <w:rPr>
                <w:rFonts w:eastAsia="Times New Roman" w:cs="Times New Roman"/>
                <w:sz w:val="20"/>
                <w:szCs w:val="20"/>
              </w:rPr>
              <w:t>Run Costs</w:t>
            </w:r>
          </w:p>
        </w:tc>
        <w:tc>
          <w:tcPr>
            <w:tcW w:w="643" w:type="pct"/>
            <w:tcBorders>
              <w:top w:val="nil"/>
              <w:bottom w:val="nil"/>
            </w:tcBorders>
            <w:shd w:val="clear" w:color="auto" w:fill="D9D9D9" w:themeFill="background1" w:themeFillShade="D9"/>
            <w:vAlign w:val="bottom"/>
          </w:tcPr>
          <w:p w14:paraId="03357E23" w14:textId="77777777" w:rsidR="00952194" w:rsidRPr="00952194" w:rsidRDefault="00952194" w:rsidP="00952194">
            <w:pPr>
              <w:ind w:right="170"/>
              <w:jc w:val="right"/>
              <w:rPr>
                <w:rFonts w:eastAsia="Times New Roman" w:cs="Times New Roman"/>
                <w:b/>
                <w:color w:val="000000"/>
                <w:sz w:val="20"/>
                <w:szCs w:val="20"/>
              </w:rPr>
            </w:pPr>
            <w:r w:rsidRPr="00952194">
              <w:rPr>
                <w:rFonts w:eastAsia="Times New Roman" w:cs="Times New Roman"/>
                <w:b/>
                <w:color w:val="000000"/>
                <w:sz w:val="20"/>
                <w:szCs w:val="20"/>
              </w:rPr>
              <w:t>64</w:t>
            </w:r>
          </w:p>
        </w:tc>
        <w:tc>
          <w:tcPr>
            <w:tcW w:w="630" w:type="pct"/>
            <w:tcBorders>
              <w:top w:val="nil"/>
              <w:bottom w:val="nil"/>
            </w:tcBorders>
            <w:shd w:val="clear" w:color="auto" w:fill="D9D9D9" w:themeFill="background1" w:themeFillShade="D9"/>
            <w:vAlign w:val="bottom"/>
          </w:tcPr>
          <w:p w14:paraId="3634B87E" w14:textId="77777777" w:rsidR="00952194" w:rsidRPr="00952194" w:rsidRDefault="00952194" w:rsidP="00952194">
            <w:pPr>
              <w:ind w:right="170"/>
              <w:jc w:val="right"/>
              <w:rPr>
                <w:rFonts w:eastAsia="Times New Roman" w:cs="Times New Roman"/>
                <w:b/>
                <w:color w:val="000000"/>
                <w:sz w:val="20"/>
                <w:szCs w:val="20"/>
              </w:rPr>
            </w:pPr>
            <w:r w:rsidRPr="00952194">
              <w:rPr>
                <w:rFonts w:eastAsia="Times New Roman" w:cs="Times New Roman"/>
                <w:b/>
                <w:color w:val="000000"/>
                <w:sz w:val="20"/>
                <w:szCs w:val="20"/>
              </w:rPr>
              <w:t>64</w:t>
            </w:r>
          </w:p>
        </w:tc>
        <w:tc>
          <w:tcPr>
            <w:tcW w:w="802" w:type="pct"/>
            <w:tcBorders>
              <w:top w:val="nil"/>
              <w:left w:val="single" w:sz="6" w:space="0" w:color="auto"/>
              <w:bottom w:val="nil"/>
              <w:right w:val="single" w:sz="6" w:space="0" w:color="auto"/>
            </w:tcBorders>
            <w:vAlign w:val="bottom"/>
          </w:tcPr>
          <w:p w14:paraId="1F968C75" w14:textId="77777777" w:rsidR="00952194" w:rsidRPr="00952194" w:rsidRDefault="00952194" w:rsidP="00952194">
            <w:pPr>
              <w:ind w:right="278"/>
              <w:jc w:val="right"/>
              <w:rPr>
                <w:rFonts w:eastAsia="Times New Roman" w:cs="Times New Roman"/>
                <w:color w:val="000000"/>
                <w:sz w:val="20"/>
                <w:szCs w:val="20"/>
              </w:rPr>
            </w:pPr>
            <w:r w:rsidRPr="00952194">
              <w:rPr>
                <w:rFonts w:eastAsia="Times New Roman" w:cs="Times New Roman"/>
                <w:color w:val="000000"/>
                <w:sz w:val="20"/>
                <w:szCs w:val="20"/>
              </w:rPr>
              <w:t>8</w:t>
            </w:r>
          </w:p>
        </w:tc>
        <w:tc>
          <w:tcPr>
            <w:tcW w:w="716" w:type="pct"/>
            <w:tcBorders>
              <w:top w:val="nil"/>
              <w:left w:val="single" w:sz="6" w:space="0" w:color="auto"/>
              <w:bottom w:val="nil"/>
              <w:right w:val="single" w:sz="6" w:space="0" w:color="auto"/>
            </w:tcBorders>
            <w:vAlign w:val="bottom"/>
          </w:tcPr>
          <w:p w14:paraId="6D972517" w14:textId="77777777" w:rsidR="00952194" w:rsidRPr="00952194" w:rsidRDefault="00952194" w:rsidP="00952194">
            <w:pPr>
              <w:ind w:right="278"/>
              <w:jc w:val="right"/>
              <w:rPr>
                <w:rFonts w:eastAsia="Times New Roman" w:cs="Times New Roman"/>
                <w:color w:val="000000"/>
                <w:sz w:val="20"/>
                <w:szCs w:val="20"/>
              </w:rPr>
            </w:pPr>
            <w:r w:rsidRPr="00952194">
              <w:rPr>
                <w:rFonts w:eastAsia="Times New Roman" w:cs="Times New Roman"/>
                <w:color w:val="000000"/>
                <w:sz w:val="20"/>
                <w:szCs w:val="20"/>
              </w:rPr>
              <w:t>9</w:t>
            </w:r>
          </w:p>
        </w:tc>
        <w:tc>
          <w:tcPr>
            <w:tcW w:w="716" w:type="pct"/>
            <w:tcBorders>
              <w:top w:val="nil"/>
              <w:left w:val="single" w:sz="6" w:space="0" w:color="auto"/>
              <w:bottom w:val="nil"/>
              <w:right w:val="single" w:sz="6" w:space="0" w:color="auto"/>
            </w:tcBorders>
            <w:vAlign w:val="bottom"/>
          </w:tcPr>
          <w:p w14:paraId="5A76D339" w14:textId="77777777" w:rsidR="00952194" w:rsidRPr="00952194" w:rsidRDefault="00952194" w:rsidP="00952194">
            <w:pPr>
              <w:ind w:right="340"/>
              <w:jc w:val="right"/>
              <w:rPr>
                <w:rFonts w:eastAsia="Times New Roman" w:cs="Times New Roman"/>
                <w:color w:val="000000"/>
                <w:sz w:val="20"/>
                <w:szCs w:val="20"/>
              </w:rPr>
            </w:pPr>
            <w:r w:rsidRPr="00952194">
              <w:rPr>
                <w:rFonts w:eastAsia="Times New Roman" w:cs="Times New Roman"/>
                <w:color w:val="000000"/>
                <w:sz w:val="20"/>
                <w:szCs w:val="20"/>
              </w:rPr>
              <w:t>1</w:t>
            </w:r>
          </w:p>
        </w:tc>
        <w:tc>
          <w:tcPr>
            <w:tcW w:w="639" w:type="pct"/>
            <w:tcBorders>
              <w:top w:val="nil"/>
              <w:left w:val="single" w:sz="6" w:space="0" w:color="auto"/>
              <w:bottom w:val="nil"/>
              <w:right w:val="single" w:sz="6" w:space="0" w:color="auto"/>
            </w:tcBorders>
            <w:vAlign w:val="bottom"/>
          </w:tcPr>
          <w:p w14:paraId="1B9212E4" w14:textId="77777777" w:rsidR="00952194" w:rsidRPr="00952194" w:rsidRDefault="00952194" w:rsidP="00952194">
            <w:pPr>
              <w:ind w:right="284"/>
              <w:jc w:val="right"/>
              <w:rPr>
                <w:rFonts w:eastAsia="Times New Roman" w:cs="Times New Roman"/>
                <w:color w:val="000000"/>
                <w:sz w:val="20"/>
                <w:szCs w:val="20"/>
              </w:rPr>
            </w:pPr>
            <w:r w:rsidRPr="00952194">
              <w:rPr>
                <w:rFonts w:eastAsia="Times New Roman" w:cs="Times New Roman"/>
                <w:color w:val="000000"/>
                <w:sz w:val="20"/>
                <w:szCs w:val="20"/>
              </w:rPr>
              <w:t>11.1</w:t>
            </w:r>
          </w:p>
        </w:tc>
      </w:tr>
      <w:tr w:rsidR="00952194" w:rsidRPr="00952194" w14:paraId="69715EA0" w14:textId="77777777" w:rsidTr="00952194">
        <w:trPr>
          <w:trHeight w:val="240"/>
        </w:trPr>
        <w:tc>
          <w:tcPr>
            <w:tcW w:w="854" w:type="pct"/>
            <w:tcBorders>
              <w:top w:val="nil"/>
            </w:tcBorders>
            <w:vAlign w:val="bottom"/>
          </w:tcPr>
          <w:p w14:paraId="5E6E8314" w14:textId="77777777" w:rsidR="00952194" w:rsidRPr="00952194" w:rsidRDefault="00952194" w:rsidP="00952194">
            <w:pPr>
              <w:ind w:right="-188"/>
              <w:rPr>
                <w:rFonts w:eastAsia="Times New Roman" w:cs="Times New Roman"/>
                <w:sz w:val="20"/>
                <w:szCs w:val="20"/>
              </w:rPr>
            </w:pPr>
            <w:r w:rsidRPr="00952194">
              <w:rPr>
                <w:rFonts w:eastAsia="Times New Roman" w:cs="Times New Roman"/>
                <w:sz w:val="20"/>
                <w:szCs w:val="20"/>
              </w:rPr>
              <w:t>Capital Cost</w:t>
            </w:r>
          </w:p>
        </w:tc>
        <w:tc>
          <w:tcPr>
            <w:tcW w:w="643" w:type="pct"/>
            <w:tcBorders>
              <w:top w:val="nil"/>
            </w:tcBorders>
            <w:shd w:val="clear" w:color="auto" w:fill="D9D9D9" w:themeFill="background1" w:themeFillShade="D9"/>
            <w:vAlign w:val="bottom"/>
          </w:tcPr>
          <w:p w14:paraId="50A78934" w14:textId="77777777" w:rsidR="00952194" w:rsidRPr="00952194" w:rsidRDefault="00952194" w:rsidP="00952194">
            <w:pPr>
              <w:ind w:right="170"/>
              <w:jc w:val="right"/>
              <w:rPr>
                <w:rFonts w:eastAsia="Times New Roman" w:cs="Times New Roman"/>
                <w:b/>
                <w:color w:val="000000"/>
                <w:sz w:val="20"/>
                <w:szCs w:val="20"/>
              </w:rPr>
            </w:pPr>
            <w:r w:rsidRPr="00952194">
              <w:rPr>
                <w:rFonts w:eastAsia="Times New Roman" w:cs="Times New Roman"/>
                <w:b/>
                <w:color w:val="000000"/>
                <w:sz w:val="20"/>
                <w:szCs w:val="20"/>
              </w:rPr>
              <w:t>-</w:t>
            </w:r>
          </w:p>
        </w:tc>
        <w:tc>
          <w:tcPr>
            <w:tcW w:w="630" w:type="pct"/>
            <w:tcBorders>
              <w:top w:val="nil"/>
            </w:tcBorders>
            <w:shd w:val="clear" w:color="auto" w:fill="D9D9D9" w:themeFill="background1" w:themeFillShade="D9"/>
            <w:vAlign w:val="bottom"/>
          </w:tcPr>
          <w:p w14:paraId="46478228" w14:textId="77777777" w:rsidR="00952194" w:rsidRPr="00952194" w:rsidRDefault="00952194" w:rsidP="00952194">
            <w:pPr>
              <w:ind w:right="170"/>
              <w:jc w:val="right"/>
              <w:rPr>
                <w:rFonts w:eastAsia="Times New Roman" w:cs="Times New Roman"/>
                <w:b/>
                <w:color w:val="000000"/>
                <w:sz w:val="20"/>
                <w:szCs w:val="20"/>
              </w:rPr>
            </w:pPr>
            <w:r w:rsidRPr="00952194">
              <w:rPr>
                <w:rFonts w:eastAsia="Times New Roman" w:cs="Times New Roman"/>
                <w:b/>
                <w:color w:val="000000"/>
                <w:sz w:val="20"/>
                <w:szCs w:val="20"/>
              </w:rPr>
              <w:t>-</w:t>
            </w:r>
          </w:p>
        </w:tc>
        <w:tc>
          <w:tcPr>
            <w:tcW w:w="802" w:type="pct"/>
            <w:tcBorders>
              <w:top w:val="nil"/>
              <w:left w:val="single" w:sz="6" w:space="0" w:color="auto"/>
              <w:bottom w:val="single" w:sz="6" w:space="0" w:color="auto"/>
              <w:right w:val="single" w:sz="6" w:space="0" w:color="auto"/>
            </w:tcBorders>
            <w:shd w:val="clear" w:color="auto" w:fill="auto"/>
            <w:vAlign w:val="bottom"/>
          </w:tcPr>
          <w:p w14:paraId="40591272" w14:textId="77777777" w:rsidR="00952194" w:rsidRPr="00952194" w:rsidRDefault="00952194" w:rsidP="00952194">
            <w:pPr>
              <w:ind w:right="278"/>
              <w:jc w:val="right"/>
              <w:rPr>
                <w:rFonts w:eastAsia="Times New Roman" w:cs="Times New Roman"/>
                <w:color w:val="000000"/>
                <w:sz w:val="20"/>
                <w:szCs w:val="20"/>
              </w:rPr>
            </w:pPr>
            <w:r w:rsidRPr="00952194">
              <w:rPr>
                <w:rFonts w:eastAsia="Times New Roman" w:cs="Times New Roman"/>
                <w:color w:val="000000"/>
                <w:sz w:val="20"/>
                <w:szCs w:val="20"/>
              </w:rPr>
              <w:t>-</w:t>
            </w:r>
          </w:p>
        </w:tc>
        <w:tc>
          <w:tcPr>
            <w:tcW w:w="716" w:type="pct"/>
            <w:tcBorders>
              <w:top w:val="nil"/>
              <w:left w:val="single" w:sz="6" w:space="0" w:color="auto"/>
              <w:bottom w:val="single" w:sz="6" w:space="0" w:color="auto"/>
              <w:right w:val="single" w:sz="6" w:space="0" w:color="auto"/>
            </w:tcBorders>
            <w:shd w:val="clear" w:color="auto" w:fill="auto"/>
            <w:vAlign w:val="bottom"/>
          </w:tcPr>
          <w:p w14:paraId="3425780E" w14:textId="77777777" w:rsidR="00952194" w:rsidRPr="00952194" w:rsidRDefault="00952194" w:rsidP="00952194">
            <w:pPr>
              <w:ind w:right="278"/>
              <w:jc w:val="right"/>
              <w:rPr>
                <w:rFonts w:eastAsia="Times New Roman" w:cs="Times New Roman"/>
                <w:color w:val="000000"/>
                <w:sz w:val="20"/>
                <w:szCs w:val="20"/>
              </w:rPr>
            </w:pPr>
            <w:r w:rsidRPr="00952194">
              <w:rPr>
                <w:rFonts w:eastAsia="Times New Roman" w:cs="Times New Roman"/>
                <w:color w:val="000000"/>
                <w:sz w:val="20"/>
                <w:szCs w:val="20"/>
              </w:rPr>
              <w:t>-</w:t>
            </w:r>
          </w:p>
        </w:tc>
        <w:tc>
          <w:tcPr>
            <w:tcW w:w="716" w:type="pct"/>
            <w:tcBorders>
              <w:top w:val="nil"/>
              <w:left w:val="single" w:sz="6" w:space="0" w:color="auto"/>
              <w:bottom w:val="single" w:sz="6" w:space="0" w:color="auto"/>
              <w:right w:val="single" w:sz="6" w:space="0" w:color="auto"/>
            </w:tcBorders>
            <w:shd w:val="clear" w:color="auto" w:fill="auto"/>
            <w:vAlign w:val="bottom"/>
          </w:tcPr>
          <w:p w14:paraId="1C7B865B" w14:textId="77777777" w:rsidR="00952194" w:rsidRPr="00952194" w:rsidRDefault="00952194" w:rsidP="00952194">
            <w:pPr>
              <w:ind w:right="340"/>
              <w:jc w:val="right"/>
              <w:rPr>
                <w:rFonts w:eastAsia="Times New Roman" w:cs="Times New Roman"/>
                <w:sz w:val="20"/>
                <w:szCs w:val="20"/>
              </w:rPr>
            </w:pPr>
            <w:r w:rsidRPr="00952194">
              <w:rPr>
                <w:rFonts w:eastAsia="Times New Roman" w:cs="Times New Roman"/>
                <w:sz w:val="20"/>
                <w:szCs w:val="20"/>
              </w:rPr>
              <w:t>-</w:t>
            </w:r>
          </w:p>
        </w:tc>
        <w:tc>
          <w:tcPr>
            <w:tcW w:w="639" w:type="pct"/>
            <w:tcBorders>
              <w:top w:val="nil"/>
              <w:left w:val="single" w:sz="6" w:space="0" w:color="auto"/>
              <w:bottom w:val="single" w:sz="6" w:space="0" w:color="auto"/>
              <w:right w:val="single" w:sz="6" w:space="0" w:color="auto"/>
            </w:tcBorders>
            <w:shd w:val="clear" w:color="auto" w:fill="auto"/>
            <w:vAlign w:val="bottom"/>
          </w:tcPr>
          <w:p w14:paraId="49DE1FA8" w14:textId="77777777" w:rsidR="00952194" w:rsidRPr="00952194" w:rsidRDefault="00952194" w:rsidP="00952194">
            <w:pPr>
              <w:ind w:right="284"/>
              <w:jc w:val="right"/>
              <w:rPr>
                <w:rFonts w:eastAsia="Times New Roman" w:cs="Times New Roman"/>
                <w:sz w:val="20"/>
                <w:szCs w:val="20"/>
              </w:rPr>
            </w:pPr>
            <w:r w:rsidRPr="00952194">
              <w:rPr>
                <w:rFonts w:eastAsia="Times New Roman" w:cs="Times New Roman"/>
                <w:sz w:val="20"/>
                <w:szCs w:val="20"/>
              </w:rPr>
              <w:t>-</w:t>
            </w:r>
          </w:p>
        </w:tc>
      </w:tr>
      <w:tr w:rsidR="00952194" w:rsidRPr="00952194" w14:paraId="60AA07AB" w14:textId="77777777" w:rsidTr="00952194">
        <w:trPr>
          <w:trHeight w:hRule="exact" w:val="598"/>
        </w:trPr>
        <w:tc>
          <w:tcPr>
            <w:tcW w:w="854" w:type="pct"/>
            <w:shd w:val="pct15" w:color="auto" w:fill="FFFFFF"/>
            <w:vAlign w:val="center"/>
          </w:tcPr>
          <w:p w14:paraId="3D47FDDC" w14:textId="77777777" w:rsidR="00952194" w:rsidRPr="00952194" w:rsidRDefault="00952194" w:rsidP="00952194">
            <w:pPr>
              <w:rPr>
                <w:rFonts w:eastAsia="Times New Roman" w:cs="Times New Roman"/>
                <w:b/>
                <w:sz w:val="20"/>
                <w:szCs w:val="20"/>
              </w:rPr>
            </w:pPr>
            <w:r w:rsidRPr="00952194">
              <w:rPr>
                <w:rFonts w:eastAsia="Times New Roman" w:cs="Times New Roman"/>
                <w:b/>
                <w:sz w:val="20"/>
                <w:szCs w:val="20"/>
              </w:rPr>
              <w:t>Total Strat Dev</w:t>
            </w:r>
          </w:p>
        </w:tc>
        <w:tc>
          <w:tcPr>
            <w:tcW w:w="643" w:type="pct"/>
            <w:shd w:val="clear" w:color="auto" w:fill="D9D9D9" w:themeFill="background1" w:themeFillShade="D9"/>
            <w:vAlign w:val="center"/>
          </w:tcPr>
          <w:p w14:paraId="0DE2C3AE" w14:textId="77777777" w:rsidR="00952194" w:rsidRPr="00952194" w:rsidRDefault="00952194" w:rsidP="00952194">
            <w:pPr>
              <w:ind w:right="170"/>
              <w:jc w:val="right"/>
              <w:rPr>
                <w:rFonts w:eastAsia="Times New Roman" w:cs="Times New Roman"/>
                <w:b/>
                <w:color w:val="000000"/>
                <w:sz w:val="20"/>
                <w:szCs w:val="20"/>
              </w:rPr>
            </w:pPr>
            <w:r w:rsidRPr="00952194">
              <w:rPr>
                <w:rFonts w:eastAsia="Times New Roman" w:cs="Times New Roman"/>
                <w:b/>
                <w:color w:val="000000"/>
                <w:sz w:val="20"/>
                <w:szCs w:val="20"/>
              </w:rPr>
              <w:t>1,168</w:t>
            </w:r>
          </w:p>
        </w:tc>
        <w:tc>
          <w:tcPr>
            <w:tcW w:w="630" w:type="pct"/>
            <w:shd w:val="clear" w:color="auto" w:fill="D9D9D9" w:themeFill="background1" w:themeFillShade="D9"/>
            <w:vAlign w:val="center"/>
          </w:tcPr>
          <w:p w14:paraId="4F79AD1F" w14:textId="77777777" w:rsidR="00952194" w:rsidRPr="00952194" w:rsidRDefault="00952194" w:rsidP="00952194">
            <w:pPr>
              <w:ind w:right="170"/>
              <w:jc w:val="right"/>
              <w:rPr>
                <w:rFonts w:eastAsia="Times New Roman" w:cs="Times New Roman"/>
                <w:b/>
                <w:color w:val="000000"/>
                <w:sz w:val="20"/>
                <w:szCs w:val="20"/>
              </w:rPr>
            </w:pPr>
            <w:r w:rsidRPr="00952194">
              <w:rPr>
                <w:rFonts w:eastAsia="Times New Roman" w:cs="Times New Roman"/>
                <w:b/>
                <w:color w:val="000000"/>
                <w:sz w:val="20"/>
                <w:szCs w:val="20"/>
              </w:rPr>
              <w:t>1,138</w:t>
            </w:r>
          </w:p>
        </w:tc>
        <w:tc>
          <w:tcPr>
            <w:tcW w:w="802" w:type="pct"/>
            <w:tcBorders>
              <w:top w:val="single" w:sz="6" w:space="0" w:color="auto"/>
              <w:left w:val="single" w:sz="6" w:space="0" w:color="auto"/>
              <w:bottom w:val="single" w:sz="6" w:space="0" w:color="auto"/>
              <w:right w:val="single" w:sz="6" w:space="0" w:color="auto"/>
            </w:tcBorders>
            <w:shd w:val="pct15" w:color="auto" w:fill="FFFFFF"/>
            <w:vAlign w:val="center"/>
          </w:tcPr>
          <w:p w14:paraId="09F35FF9" w14:textId="77777777" w:rsidR="00952194" w:rsidRPr="00952194" w:rsidRDefault="00952194" w:rsidP="00952194">
            <w:pPr>
              <w:ind w:right="278"/>
              <w:jc w:val="right"/>
              <w:rPr>
                <w:rFonts w:eastAsia="Times New Roman" w:cs="Times New Roman"/>
                <w:b/>
                <w:color w:val="000000"/>
                <w:sz w:val="20"/>
                <w:szCs w:val="20"/>
              </w:rPr>
            </w:pPr>
            <w:r w:rsidRPr="00952194">
              <w:rPr>
                <w:rFonts w:eastAsia="Times New Roman" w:cs="Times New Roman"/>
                <w:b/>
                <w:color w:val="000000"/>
                <w:sz w:val="20"/>
                <w:szCs w:val="20"/>
              </w:rPr>
              <w:t>334</w:t>
            </w:r>
          </w:p>
        </w:tc>
        <w:tc>
          <w:tcPr>
            <w:tcW w:w="716" w:type="pct"/>
            <w:tcBorders>
              <w:top w:val="single" w:sz="6" w:space="0" w:color="auto"/>
              <w:left w:val="single" w:sz="6" w:space="0" w:color="auto"/>
              <w:bottom w:val="single" w:sz="6" w:space="0" w:color="auto"/>
              <w:right w:val="single" w:sz="6" w:space="0" w:color="auto"/>
            </w:tcBorders>
            <w:shd w:val="pct15" w:color="auto" w:fill="FFFFFF"/>
            <w:vAlign w:val="center"/>
          </w:tcPr>
          <w:p w14:paraId="58B58189" w14:textId="77777777" w:rsidR="00952194" w:rsidRPr="00952194" w:rsidRDefault="00952194" w:rsidP="00952194">
            <w:pPr>
              <w:ind w:right="278"/>
              <w:jc w:val="right"/>
              <w:rPr>
                <w:rFonts w:eastAsia="Times New Roman" w:cs="Times New Roman"/>
                <w:b/>
                <w:color w:val="000000"/>
                <w:sz w:val="20"/>
                <w:szCs w:val="20"/>
              </w:rPr>
            </w:pPr>
            <w:r w:rsidRPr="00952194">
              <w:rPr>
                <w:rFonts w:eastAsia="Times New Roman" w:cs="Times New Roman"/>
                <w:b/>
                <w:color w:val="000000"/>
                <w:sz w:val="20"/>
                <w:szCs w:val="20"/>
              </w:rPr>
              <w:t>337</w:t>
            </w:r>
          </w:p>
        </w:tc>
        <w:tc>
          <w:tcPr>
            <w:tcW w:w="716" w:type="pct"/>
            <w:tcBorders>
              <w:top w:val="single" w:sz="6" w:space="0" w:color="auto"/>
              <w:left w:val="single" w:sz="6" w:space="0" w:color="auto"/>
              <w:bottom w:val="single" w:sz="6" w:space="0" w:color="auto"/>
              <w:right w:val="single" w:sz="6" w:space="0" w:color="auto"/>
            </w:tcBorders>
            <w:shd w:val="pct15" w:color="auto" w:fill="FFFFFF"/>
            <w:vAlign w:val="center"/>
          </w:tcPr>
          <w:p w14:paraId="463759CF" w14:textId="77777777" w:rsidR="00952194" w:rsidRPr="00952194" w:rsidRDefault="00952194" w:rsidP="00952194">
            <w:pPr>
              <w:ind w:right="340"/>
              <w:jc w:val="right"/>
              <w:rPr>
                <w:rFonts w:eastAsia="Times New Roman" w:cs="Times New Roman"/>
                <w:b/>
                <w:sz w:val="20"/>
                <w:szCs w:val="20"/>
              </w:rPr>
            </w:pPr>
            <w:r w:rsidRPr="00952194">
              <w:rPr>
                <w:rFonts w:eastAsia="Times New Roman" w:cs="Times New Roman"/>
                <w:b/>
                <w:sz w:val="20"/>
                <w:szCs w:val="20"/>
              </w:rPr>
              <w:t>3</w:t>
            </w:r>
          </w:p>
        </w:tc>
        <w:tc>
          <w:tcPr>
            <w:tcW w:w="639" w:type="pct"/>
            <w:tcBorders>
              <w:top w:val="single" w:sz="6" w:space="0" w:color="auto"/>
              <w:left w:val="single" w:sz="6" w:space="0" w:color="auto"/>
              <w:bottom w:val="single" w:sz="6" w:space="0" w:color="auto"/>
              <w:right w:val="single" w:sz="6" w:space="0" w:color="auto"/>
            </w:tcBorders>
            <w:shd w:val="pct15" w:color="auto" w:fill="FFFFFF"/>
            <w:vAlign w:val="center"/>
          </w:tcPr>
          <w:p w14:paraId="547D2966" w14:textId="77777777" w:rsidR="00952194" w:rsidRPr="00952194" w:rsidRDefault="00952194" w:rsidP="00952194">
            <w:pPr>
              <w:ind w:right="284"/>
              <w:jc w:val="right"/>
              <w:rPr>
                <w:rFonts w:eastAsia="Times New Roman" w:cs="Times New Roman"/>
                <w:b/>
                <w:color w:val="000000"/>
                <w:sz w:val="20"/>
                <w:szCs w:val="20"/>
              </w:rPr>
            </w:pPr>
            <w:r w:rsidRPr="00952194">
              <w:rPr>
                <w:rFonts w:eastAsia="Times New Roman" w:cs="Times New Roman"/>
                <w:b/>
                <w:color w:val="000000"/>
                <w:sz w:val="20"/>
                <w:szCs w:val="20"/>
              </w:rPr>
              <w:t>0.9</w:t>
            </w:r>
          </w:p>
        </w:tc>
      </w:tr>
      <w:tr w:rsidR="00952194" w:rsidRPr="00952194" w14:paraId="70F5C7EF" w14:textId="77777777" w:rsidTr="00952194">
        <w:trPr>
          <w:trHeight w:hRule="exact" w:val="224"/>
        </w:trPr>
        <w:tc>
          <w:tcPr>
            <w:tcW w:w="854" w:type="pct"/>
            <w:tcBorders>
              <w:bottom w:val="nil"/>
            </w:tcBorders>
            <w:vAlign w:val="bottom"/>
          </w:tcPr>
          <w:p w14:paraId="75F50E40" w14:textId="77777777" w:rsidR="00952194" w:rsidRPr="00952194" w:rsidRDefault="00952194" w:rsidP="00952194">
            <w:pPr>
              <w:rPr>
                <w:rFonts w:eastAsia="Times New Roman" w:cs="Times New Roman"/>
                <w:sz w:val="20"/>
                <w:szCs w:val="20"/>
              </w:rPr>
            </w:pPr>
            <w:r w:rsidRPr="00952194">
              <w:rPr>
                <w:rFonts w:eastAsia="Times New Roman" w:cs="Times New Roman"/>
                <w:sz w:val="20"/>
                <w:szCs w:val="20"/>
              </w:rPr>
              <w:t>Staff Costs</w:t>
            </w:r>
          </w:p>
        </w:tc>
        <w:tc>
          <w:tcPr>
            <w:tcW w:w="643" w:type="pct"/>
            <w:tcBorders>
              <w:bottom w:val="nil"/>
            </w:tcBorders>
            <w:shd w:val="clear" w:color="auto" w:fill="D9D9D9" w:themeFill="background1" w:themeFillShade="D9"/>
            <w:vAlign w:val="bottom"/>
          </w:tcPr>
          <w:p w14:paraId="55309300" w14:textId="77777777" w:rsidR="00952194" w:rsidRPr="00952194" w:rsidRDefault="00952194" w:rsidP="00952194">
            <w:pPr>
              <w:ind w:right="170"/>
              <w:jc w:val="right"/>
              <w:rPr>
                <w:rFonts w:eastAsia="Times New Roman" w:cs="Times New Roman"/>
                <w:b/>
                <w:color w:val="000000"/>
                <w:sz w:val="20"/>
                <w:szCs w:val="20"/>
              </w:rPr>
            </w:pPr>
            <w:r w:rsidRPr="00952194">
              <w:rPr>
                <w:rFonts w:eastAsia="Times New Roman" w:cs="Times New Roman"/>
                <w:b/>
                <w:color w:val="000000"/>
                <w:sz w:val="20"/>
                <w:szCs w:val="20"/>
              </w:rPr>
              <w:t>5,112</w:t>
            </w:r>
          </w:p>
        </w:tc>
        <w:tc>
          <w:tcPr>
            <w:tcW w:w="630" w:type="pct"/>
            <w:tcBorders>
              <w:bottom w:val="nil"/>
            </w:tcBorders>
            <w:shd w:val="clear" w:color="auto" w:fill="D9D9D9" w:themeFill="background1" w:themeFillShade="D9"/>
            <w:vAlign w:val="bottom"/>
          </w:tcPr>
          <w:p w14:paraId="43845A9D" w14:textId="77777777" w:rsidR="00952194" w:rsidRPr="00952194" w:rsidRDefault="00952194" w:rsidP="00952194">
            <w:pPr>
              <w:ind w:right="170"/>
              <w:jc w:val="right"/>
              <w:rPr>
                <w:rFonts w:eastAsia="Times New Roman" w:cs="Times New Roman"/>
                <w:b/>
                <w:color w:val="000000"/>
                <w:sz w:val="20"/>
                <w:szCs w:val="20"/>
              </w:rPr>
            </w:pPr>
            <w:r w:rsidRPr="00952194">
              <w:rPr>
                <w:rFonts w:eastAsia="Times New Roman" w:cs="Times New Roman"/>
                <w:b/>
                <w:color w:val="000000"/>
                <w:sz w:val="20"/>
                <w:szCs w:val="20"/>
              </w:rPr>
              <w:t>5,046</w:t>
            </w:r>
          </w:p>
        </w:tc>
        <w:tc>
          <w:tcPr>
            <w:tcW w:w="802" w:type="pct"/>
            <w:tcBorders>
              <w:top w:val="single" w:sz="6" w:space="0" w:color="auto"/>
              <w:left w:val="single" w:sz="6" w:space="0" w:color="auto"/>
              <w:bottom w:val="nil"/>
              <w:right w:val="single" w:sz="6" w:space="0" w:color="auto"/>
            </w:tcBorders>
            <w:shd w:val="clear" w:color="auto" w:fill="auto"/>
            <w:vAlign w:val="bottom"/>
          </w:tcPr>
          <w:p w14:paraId="47951D4A" w14:textId="77777777" w:rsidR="00952194" w:rsidRPr="00952194" w:rsidRDefault="00952194" w:rsidP="00952194">
            <w:pPr>
              <w:ind w:right="278"/>
              <w:jc w:val="right"/>
              <w:rPr>
                <w:rFonts w:eastAsia="Times New Roman" w:cs="Times New Roman"/>
                <w:color w:val="000000"/>
                <w:sz w:val="20"/>
                <w:szCs w:val="20"/>
              </w:rPr>
            </w:pPr>
            <w:r w:rsidRPr="00952194">
              <w:rPr>
                <w:rFonts w:eastAsia="Times New Roman" w:cs="Times New Roman"/>
                <w:color w:val="000000"/>
                <w:sz w:val="20"/>
                <w:szCs w:val="20"/>
              </w:rPr>
              <w:t>1,548</w:t>
            </w:r>
          </w:p>
        </w:tc>
        <w:tc>
          <w:tcPr>
            <w:tcW w:w="716" w:type="pct"/>
            <w:tcBorders>
              <w:top w:val="single" w:sz="6" w:space="0" w:color="auto"/>
              <w:left w:val="single" w:sz="6" w:space="0" w:color="auto"/>
              <w:bottom w:val="nil"/>
              <w:right w:val="single" w:sz="6" w:space="0" w:color="auto"/>
            </w:tcBorders>
            <w:shd w:val="clear" w:color="auto" w:fill="auto"/>
            <w:vAlign w:val="bottom"/>
          </w:tcPr>
          <w:p w14:paraId="3E917B12" w14:textId="77777777" w:rsidR="00952194" w:rsidRPr="00952194" w:rsidRDefault="00952194" w:rsidP="00952194">
            <w:pPr>
              <w:ind w:right="278"/>
              <w:jc w:val="right"/>
              <w:rPr>
                <w:rFonts w:eastAsia="Times New Roman" w:cs="Times New Roman"/>
                <w:color w:val="000000"/>
                <w:sz w:val="20"/>
                <w:szCs w:val="20"/>
              </w:rPr>
            </w:pPr>
            <w:r w:rsidRPr="00952194">
              <w:rPr>
                <w:rFonts w:eastAsia="Times New Roman" w:cs="Times New Roman"/>
                <w:color w:val="000000"/>
                <w:sz w:val="20"/>
                <w:szCs w:val="20"/>
              </w:rPr>
              <w:t>1,547</w:t>
            </w:r>
          </w:p>
        </w:tc>
        <w:tc>
          <w:tcPr>
            <w:tcW w:w="716" w:type="pct"/>
            <w:tcBorders>
              <w:top w:val="single" w:sz="6" w:space="0" w:color="auto"/>
              <w:left w:val="single" w:sz="6" w:space="0" w:color="auto"/>
              <w:bottom w:val="nil"/>
              <w:right w:val="single" w:sz="6" w:space="0" w:color="auto"/>
            </w:tcBorders>
            <w:shd w:val="clear" w:color="auto" w:fill="auto"/>
            <w:vAlign w:val="bottom"/>
          </w:tcPr>
          <w:p w14:paraId="6E2B3D8C" w14:textId="77777777" w:rsidR="00952194" w:rsidRPr="00952194" w:rsidRDefault="00952194" w:rsidP="00952194">
            <w:pPr>
              <w:ind w:right="340"/>
              <w:jc w:val="right"/>
              <w:rPr>
                <w:rFonts w:eastAsia="Times New Roman" w:cs="Times New Roman"/>
                <w:color w:val="FF0000"/>
                <w:sz w:val="20"/>
                <w:szCs w:val="20"/>
              </w:rPr>
            </w:pPr>
            <w:r w:rsidRPr="00952194">
              <w:rPr>
                <w:rFonts w:eastAsia="Times New Roman" w:cs="Times New Roman"/>
                <w:color w:val="FF0000"/>
                <w:sz w:val="20"/>
                <w:szCs w:val="20"/>
              </w:rPr>
              <w:t>(1)</w:t>
            </w:r>
          </w:p>
        </w:tc>
        <w:tc>
          <w:tcPr>
            <w:tcW w:w="639" w:type="pct"/>
            <w:tcBorders>
              <w:top w:val="single" w:sz="6" w:space="0" w:color="auto"/>
              <w:left w:val="single" w:sz="6" w:space="0" w:color="auto"/>
              <w:bottom w:val="nil"/>
              <w:right w:val="single" w:sz="6" w:space="0" w:color="auto"/>
            </w:tcBorders>
            <w:shd w:val="clear" w:color="auto" w:fill="auto"/>
            <w:vAlign w:val="bottom"/>
          </w:tcPr>
          <w:p w14:paraId="0BE5262A" w14:textId="77777777" w:rsidR="00952194" w:rsidRPr="00952194" w:rsidRDefault="00952194" w:rsidP="00952194">
            <w:pPr>
              <w:ind w:right="284"/>
              <w:jc w:val="right"/>
              <w:rPr>
                <w:rFonts w:eastAsia="Times New Roman" w:cs="Times New Roman"/>
                <w:sz w:val="20"/>
                <w:szCs w:val="20"/>
              </w:rPr>
            </w:pPr>
            <w:r w:rsidRPr="00952194">
              <w:rPr>
                <w:rFonts w:eastAsia="Times New Roman" w:cs="Times New Roman"/>
                <w:color w:val="FF0000"/>
                <w:sz w:val="20"/>
                <w:szCs w:val="20"/>
              </w:rPr>
              <w:t>(0.1)</w:t>
            </w:r>
          </w:p>
        </w:tc>
      </w:tr>
      <w:tr w:rsidR="00952194" w:rsidRPr="00952194" w14:paraId="2DAB33E8" w14:textId="77777777" w:rsidTr="00952194">
        <w:trPr>
          <w:trHeight w:val="238"/>
        </w:trPr>
        <w:tc>
          <w:tcPr>
            <w:tcW w:w="854" w:type="pct"/>
            <w:tcBorders>
              <w:top w:val="nil"/>
              <w:bottom w:val="nil"/>
            </w:tcBorders>
            <w:vAlign w:val="bottom"/>
          </w:tcPr>
          <w:p w14:paraId="2004223F" w14:textId="77777777" w:rsidR="00952194" w:rsidRPr="00952194" w:rsidRDefault="00952194" w:rsidP="00952194">
            <w:pPr>
              <w:rPr>
                <w:rFonts w:eastAsia="Times New Roman" w:cs="Times New Roman"/>
                <w:sz w:val="20"/>
                <w:szCs w:val="20"/>
              </w:rPr>
            </w:pPr>
            <w:r w:rsidRPr="00952194">
              <w:rPr>
                <w:rFonts w:eastAsia="Times New Roman" w:cs="Times New Roman"/>
                <w:sz w:val="20"/>
                <w:szCs w:val="20"/>
              </w:rPr>
              <w:t>Run Costs</w:t>
            </w:r>
          </w:p>
        </w:tc>
        <w:tc>
          <w:tcPr>
            <w:tcW w:w="643" w:type="pct"/>
            <w:tcBorders>
              <w:top w:val="nil"/>
              <w:bottom w:val="nil"/>
            </w:tcBorders>
            <w:shd w:val="clear" w:color="auto" w:fill="D9D9D9" w:themeFill="background1" w:themeFillShade="D9"/>
            <w:vAlign w:val="bottom"/>
          </w:tcPr>
          <w:p w14:paraId="59A29FA1" w14:textId="77777777" w:rsidR="00952194" w:rsidRPr="00952194" w:rsidRDefault="00952194" w:rsidP="00952194">
            <w:pPr>
              <w:ind w:right="170"/>
              <w:jc w:val="right"/>
              <w:rPr>
                <w:rFonts w:eastAsia="Times New Roman" w:cs="Times New Roman"/>
                <w:b/>
                <w:color w:val="000000"/>
                <w:sz w:val="20"/>
                <w:szCs w:val="20"/>
                <w:vertAlign w:val="superscript"/>
              </w:rPr>
            </w:pPr>
            <w:r w:rsidRPr="00952194">
              <w:rPr>
                <w:rFonts w:eastAsia="Times New Roman" w:cs="Times New Roman"/>
                <w:b/>
                <w:color w:val="000000"/>
                <w:sz w:val="20"/>
                <w:szCs w:val="20"/>
              </w:rPr>
              <w:t xml:space="preserve"> 2,571</w:t>
            </w:r>
          </w:p>
        </w:tc>
        <w:tc>
          <w:tcPr>
            <w:tcW w:w="630" w:type="pct"/>
            <w:tcBorders>
              <w:top w:val="nil"/>
              <w:bottom w:val="nil"/>
            </w:tcBorders>
            <w:shd w:val="clear" w:color="auto" w:fill="D9D9D9" w:themeFill="background1" w:themeFillShade="D9"/>
            <w:vAlign w:val="bottom"/>
          </w:tcPr>
          <w:p w14:paraId="4ED2CE09" w14:textId="77777777" w:rsidR="00952194" w:rsidRPr="00952194" w:rsidRDefault="00952194" w:rsidP="00952194">
            <w:pPr>
              <w:ind w:right="170"/>
              <w:jc w:val="right"/>
              <w:rPr>
                <w:rFonts w:eastAsia="Times New Roman" w:cs="Times New Roman"/>
                <w:b/>
                <w:color w:val="000000"/>
                <w:sz w:val="20"/>
                <w:szCs w:val="20"/>
                <w:vertAlign w:val="superscript"/>
              </w:rPr>
            </w:pPr>
            <w:r w:rsidRPr="00952194">
              <w:rPr>
                <w:rFonts w:eastAsia="Times New Roman" w:cs="Times New Roman"/>
                <w:b/>
                <w:color w:val="000000"/>
                <w:sz w:val="20"/>
                <w:szCs w:val="20"/>
              </w:rPr>
              <w:t xml:space="preserve"> 2,633</w:t>
            </w:r>
          </w:p>
        </w:tc>
        <w:tc>
          <w:tcPr>
            <w:tcW w:w="802" w:type="pct"/>
            <w:tcBorders>
              <w:top w:val="nil"/>
              <w:left w:val="single" w:sz="6" w:space="0" w:color="auto"/>
              <w:bottom w:val="nil"/>
              <w:right w:val="single" w:sz="6" w:space="0" w:color="auto"/>
            </w:tcBorders>
            <w:shd w:val="clear" w:color="auto" w:fill="auto"/>
            <w:vAlign w:val="bottom"/>
          </w:tcPr>
          <w:p w14:paraId="0837145A" w14:textId="77777777" w:rsidR="00952194" w:rsidRPr="00952194" w:rsidRDefault="00952194" w:rsidP="00952194">
            <w:pPr>
              <w:ind w:right="278"/>
              <w:jc w:val="right"/>
              <w:rPr>
                <w:rFonts w:eastAsia="Times New Roman" w:cs="Times New Roman"/>
                <w:color w:val="000000"/>
                <w:sz w:val="20"/>
                <w:szCs w:val="20"/>
              </w:rPr>
            </w:pPr>
            <w:r w:rsidRPr="00952194">
              <w:rPr>
                <w:rFonts w:eastAsia="Times New Roman" w:cs="Times New Roman"/>
                <w:color w:val="000000"/>
                <w:sz w:val="20"/>
                <w:szCs w:val="20"/>
              </w:rPr>
              <w:t>1,121</w:t>
            </w:r>
          </w:p>
        </w:tc>
        <w:tc>
          <w:tcPr>
            <w:tcW w:w="716" w:type="pct"/>
            <w:tcBorders>
              <w:top w:val="nil"/>
              <w:left w:val="single" w:sz="6" w:space="0" w:color="auto"/>
              <w:bottom w:val="nil"/>
              <w:right w:val="single" w:sz="6" w:space="0" w:color="auto"/>
            </w:tcBorders>
            <w:shd w:val="clear" w:color="auto" w:fill="auto"/>
            <w:vAlign w:val="bottom"/>
          </w:tcPr>
          <w:p w14:paraId="44147572" w14:textId="77777777" w:rsidR="00952194" w:rsidRPr="00952194" w:rsidRDefault="00952194" w:rsidP="00952194">
            <w:pPr>
              <w:ind w:right="278"/>
              <w:jc w:val="right"/>
              <w:rPr>
                <w:rFonts w:eastAsia="Times New Roman" w:cs="Times New Roman"/>
                <w:color w:val="000000"/>
                <w:sz w:val="20"/>
                <w:szCs w:val="20"/>
              </w:rPr>
            </w:pPr>
            <w:r w:rsidRPr="00952194">
              <w:rPr>
                <w:rFonts w:eastAsia="Times New Roman" w:cs="Times New Roman"/>
                <w:color w:val="000000"/>
                <w:sz w:val="20"/>
                <w:szCs w:val="20"/>
              </w:rPr>
              <w:t>1,163</w:t>
            </w:r>
          </w:p>
        </w:tc>
        <w:tc>
          <w:tcPr>
            <w:tcW w:w="716" w:type="pct"/>
            <w:tcBorders>
              <w:top w:val="nil"/>
              <w:left w:val="single" w:sz="6" w:space="0" w:color="auto"/>
              <w:bottom w:val="nil"/>
              <w:right w:val="single" w:sz="6" w:space="0" w:color="auto"/>
            </w:tcBorders>
            <w:shd w:val="clear" w:color="auto" w:fill="auto"/>
            <w:vAlign w:val="bottom"/>
          </w:tcPr>
          <w:p w14:paraId="5FEA6B75" w14:textId="77777777" w:rsidR="00952194" w:rsidRPr="00952194" w:rsidRDefault="00952194" w:rsidP="00952194">
            <w:pPr>
              <w:ind w:right="340"/>
              <w:jc w:val="right"/>
              <w:rPr>
                <w:rFonts w:eastAsia="Times New Roman" w:cs="Times New Roman"/>
                <w:color w:val="FF0000"/>
                <w:sz w:val="20"/>
                <w:szCs w:val="20"/>
              </w:rPr>
            </w:pPr>
            <w:r w:rsidRPr="00952194">
              <w:rPr>
                <w:rFonts w:eastAsia="Times New Roman" w:cs="Times New Roman"/>
                <w:sz w:val="20"/>
                <w:szCs w:val="20"/>
              </w:rPr>
              <w:t>42</w:t>
            </w:r>
          </w:p>
        </w:tc>
        <w:tc>
          <w:tcPr>
            <w:tcW w:w="639" w:type="pct"/>
            <w:tcBorders>
              <w:top w:val="nil"/>
              <w:left w:val="single" w:sz="6" w:space="0" w:color="auto"/>
              <w:bottom w:val="nil"/>
              <w:right w:val="single" w:sz="6" w:space="0" w:color="auto"/>
            </w:tcBorders>
            <w:shd w:val="clear" w:color="auto" w:fill="auto"/>
            <w:vAlign w:val="center"/>
          </w:tcPr>
          <w:p w14:paraId="3F294790" w14:textId="77777777" w:rsidR="00952194" w:rsidRPr="00952194" w:rsidRDefault="00952194" w:rsidP="00952194">
            <w:pPr>
              <w:ind w:right="284"/>
              <w:jc w:val="right"/>
              <w:rPr>
                <w:rFonts w:eastAsia="Times New Roman" w:cs="Times New Roman"/>
                <w:sz w:val="20"/>
                <w:szCs w:val="20"/>
              </w:rPr>
            </w:pPr>
            <w:r w:rsidRPr="00952194">
              <w:rPr>
                <w:rFonts w:eastAsia="Times New Roman" w:cs="Times New Roman"/>
                <w:sz w:val="20"/>
                <w:szCs w:val="20"/>
              </w:rPr>
              <w:t>3.6</w:t>
            </w:r>
          </w:p>
        </w:tc>
      </w:tr>
      <w:tr w:rsidR="00952194" w:rsidRPr="00952194" w14:paraId="0D1AC81B" w14:textId="77777777" w:rsidTr="00952194">
        <w:trPr>
          <w:trHeight w:val="238"/>
        </w:trPr>
        <w:tc>
          <w:tcPr>
            <w:tcW w:w="854" w:type="pct"/>
            <w:tcBorders>
              <w:top w:val="nil"/>
              <w:bottom w:val="nil"/>
            </w:tcBorders>
            <w:vAlign w:val="bottom"/>
          </w:tcPr>
          <w:p w14:paraId="1BF327E5" w14:textId="77777777" w:rsidR="00952194" w:rsidRPr="00952194" w:rsidRDefault="00952194" w:rsidP="00952194">
            <w:pPr>
              <w:rPr>
                <w:rFonts w:eastAsia="Times New Roman" w:cs="Times New Roman"/>
                <w:sz w:val="20"/>
                <w:szCs w:val="20"/>
              </w:rPr>
            </w:pPr>
            <w:r w:rsidRPr="00952194">
              <w:rPr>
                <w:rFonts w:eastAsia="Times New Roman" w:cs="Times New Roman"/>
                <w:sz w:val="20"/>
                <w:szCs w:val="20"/>
              </w:rPr>
              <w:t>Income</w:t>
            </w:r>
          </w:p>
        </w:tc>
        <w:tc>
          <w:tcPr>
            <w:tcW w:w="643" w:type="pct"/>
            <w:tcBorders>
              <w:top w:val="nil"/>
              <w:bottom w:val="nil"/>
            </w:tcBorders>
            <w:shd w:val="clear" w:color="auto" w:fill="D9D9D9" w:themeFill="background1" w:themeFillShade="D9"/>
            <w:vAlign w:val="bottom"/>
          </w:tcPr>
          <w:p w14:paraId="5A4E4326" w14:textId="77777777" w:rsidR="00952194" w:rsidRPr="00952194" w:rsidRDefault="00952194" w:rsidP="00952194">
            <w:pPr>
              <w:ind w:right="170"/>
              <w:jc w:val="right"/>
              <w:rPr>
                <w:rFonts w:eastAsia="Times New Roman" w:cs="Times New Roman"/>
                <w:b/>
                <w:color w:val="FF0000"/>
                <w:sz w:val="20"/>
                <w:szCs w:val="20"/>
              </w:rPr>
            </w:pPr>
            <w:r w:rsidRPr="00952194">
              <w:rPr>
                <w:rFonts w:eastAsia="Times New Roman" w:cs="Times New Roman"/>
                <w:b/>
                <w:color w:val="FF0000"/>
                <w:sz w:val="20"/>
                <w:szCs w:val="20"/>
              </w:rPr>
              <w:t>(648)</w:t>
            </w:r>
          </w:p>
        </w:tc>
        <w:tc>
          <w:tcPr>
            <w:tcW w:w="630" w:type="pct"/>
            <w:tcBorders>
              <w:top w:val="nil"/>
              <w:bottom w:val="nil"/>
            </w:tcBorders>
            <w:shd w:val="clear" w:color="auto" w:fill="D9D9D9" w:themeFill="background1" w:themeFillShade="D9"/>
            <w:vAlign w:val="bottom"/>
          </w:tcPr>
          <w:p w14:paraId="0772E32C" w14:textId="77777777" w:rsidR="00952194" w:rsidRPr="00952194" w:rsidRDefault="00952194" w:rsidP="00952194">
            <w:pPr>
              <w:ind w:right="170"/>
              <w:jc w:val="right"/>
              <w:rPr>
                <w:rFonts w:eastAsia="Times New Roman" w:cs="Times New Roman"/>
                <w:b/>
                <w:color w:val="FF0000"/>
                <w:sz w:val="20"/>
                <w:szCs w:val="20"/>
              </w:rPr>
            </w:pPr>
            <w:r w:rsidRPr="00952194">
              <w:rPr>
                <w:rFonts w:eastAsia="Times New Roman" w:cs="Times New Roman"/>
                <w:b/>
                <w:color w:val="FF0000"/>
                <w:sz w:val="20"/>
                <w:szCs w:val="20"/>
              </w:rPr>
              <w:t>(827)</w:t>
            </w:r>
          </w:p>
        </w:tc>
        <w:tc>
          <w:tcPr>
            <w:tcW w:w="802" w:type="pct"/>
            <w:tcBorders>
              <w:top w:val="nil"/>
              <w:left w:val="single" w:sz="6" w:space="0" w:color="auto"/>
              <w:bottom w:val="nil"/>
              <w:right w:val="single" w:sz="6" w:space="0" w:color="auto"/>
            </w:tcBorders>
            <w:shd w:val="clear" w:color="auto" w:fill="auto"/>
            <w:vAlign w:val="bottom"/>
          </w:tcPr>
          <w:p w14:paraId="5D81C4B5" w14:textId="77777777" w:rsidR="00952194" w:rsidRPr="00952194" w:rsidRDefault="00952194" w:rsidP="00952194">
            <w:pPr>
              <w:ind w:right="278"/>
              <w:jc w:val="right"/>
              <w:rPr>
                <w:rFonts w:eastAsia="Times New Roman" w:cs="Times New Roman"/>
                <w:color w:val="FF0000"/>
                <w:sz w:val="20"/>
                <w:szCs w:val="20"/>
              </w:rPr>
            </w:pPr>
            <w:r w:rsidRPr="00952194">
              <w:rPr>
                <w:rFonts w:eastAsia="Times New Roman" w:cs="Times New Roman"/>
                <w:color w:val="FF0000"/>
                <w:sz w:val="20"/>
                <w:szCs w:val="20"/>
              </w:rPr>
              <w:t>(188)</w:t>
            </w:r>
          </w:p>
        </w:tc>
        <w:tc>
          <w:tcPr>
            <w:tcW w:w="716" w:type="pct"/>
            <w:tcBorders>
              <w:top w:val="nil"/>
              <w:left w:val="single" w:sz="6" w:space="0" w:color="auto"/>
              <w:bottom w:val="nil"/>
              <w:right w:val="single" w:sz="6" w:space="0" w:color="auto"/>
            </w:tcBorders>
            <w:shd w:val="clear" w:color="auto" w:fill="auto"/>
            <w:vAlign w:val="bottom"/>
          </w:tcPr>
          <w:p w14:paraId="566436A9" w14:textId="77777777" w:rsidR="00952194" w:rsidRPr="00952194" w:rsidRDefault="00952194" w:rsidP="00952194">
            <w:pPr>
              <w:ind w:right="278"/>
              <w:jc w:val="right"/>
              <w:rPr>
                <w:rFonts w:eastAsia="Times New Roman" w:cs="Times New Roman"/>
                <w:color w:val="FF0000"/>
                <w:sz w:val="20"/>
                <w:szCs w:val="20"/>
              </w:rPr>
            </w:pPr>
            <w:r w:rsidRPr="00952194">
              <w:rPr>
                <w:rFonts w:eastAsia="Times New Roman" w:cs="Times New Roman"/>
                <w:color w:val="FF0000"/>
                <w:sz w:val="20"/>
                <w:szCs w:val="20"/>
              </w:rPr>
              <w:t>(188)</w:t>
            </w:r>
          </w:p>
        </w:tc>
        <w:tc>
          <w:tcPr>
            <w:tcW w:w="716" w:type="pct"/>
            <w:tcBorders>
              <w:top w:val="nil"/>
              <w:left w:val="single" w:sz="6" w:space="0" w:color="auto"/>
              <w:bottom w:val="nil"/>
              <w:right w:val="single" w:sz="6" w:space="0" w:color="auto"/>
            </w:tcBorders>
            <w:shd w:val="clear" w:color="auto" w:fill="auto"/>
            <w:vAlign w:val="bottom"/>
          </w:tcPr>
          <w:p w14:paraId="5D91C23E" w14:textId="77777777" w:rsidR="00952194" w:rsidRPr="00952194" w:rsidRDefault="00952194" w:rsidP="00952194">
            <w:pPr>
              <w:ind w:right="340"/>
              <w:jc w:val="right"/>
              <w:rPr>
                <w:rFonts w:eastAsia="Times New Roman" w:cs="Times New Roman"/>
                <w:color w:val="FF0000"/>
                <w:sz w:val="20"/>
                <w:szCs w:val="20"/>
              </w:rPr>
            </w:pPr>
            <w:r w:rsidRPr="00952194">
              <w:rPr>
                <w:rFonts w:eastAsia="Times New Roman" w:cs="Times New Roman"/>
                <w:sz w:val="20"/>
                <w:szCs w:val="20"/>
              </w:rPr>
              <w:t>-</w:t>
            </w:r>
          </w:p>
        </w:tc>
        <w:tc>
          <w:tcPr>
            <w:tcW w:w="639" w:type="pct"/>
            <w:tcBorders>
              <w:top w:val="nil"/>
              <w:left w:val="single" w:sz="6" w:space="0" w:color="auto"/>
              <w:bottom w:val="nil"/>
              <w:right w:val="single" w:sz="6" w:space="0" w:color="auto"/>
            </w:tcBorders>
            <w:shd w:val="clear" w:color="auto" w:fill="auto"/>
            <w:vAlign w:val="center"/>
          </w:tcPr>
          <w:p w14:paraId="3BD59DFD" w14:textId="77777777" w:rsidR="00952194" w:rsidRPr="00952194" w:rsidRDefault="00952194" w:rsidP="00952194">
            <w:pPr>
              <w:ind w:right="284"/>
              <w:jc w:val="right"/>
              <w:rPr>
                <w:rFonts w:eastAsia="Times New Roman" w:cs="Times New Roman"/>
                <w:color w:val="FF0000"/>
                <w:sz w:val="20"/>
                <w:szCs w:val="20"/>
              </w:rPr>
            </w:pPr>
            <w:r w:rsidRPr="00952194">
              <w:rPr>
                <w:rFonts w:eastAsia="Times New Roman" w:cs="Times New Roman"/>
                <w:sz w:val="20"/>
                <w:szCs w:val="20"/>
              </w:rPr>
              <w:t>-</w:t>
            </w:r>
          </w:p>
        </w:tc>
      </w:tr>
      <w:tr w:rsidR="00952194" w:rsidRPr="00952194" w14:paraId="427A9BCD" w14:textId="77777777" w:rsidTr="00952194">
        <w:trPr>
          <w:trHeight w:val="284"/>
        </w:trPr>
        <w:tc>
          <w:tcPr>
            <w:tcW w:w="854" w:type="pct"/>
            <w:tcBorders>
              <w:top w:val="nil"/>
            </w:tcBorders>
            <w:vAlign w:val="bottom"/>
          </w:tcPr>
          <w:p w14:paraId="577B7B70" w14:textId="77777777" w:rsidR="00952194" w:rsidRPr="00952194" w:rsidRDefault="00952194" w:rsidP="00952194">
            <w:pPr>
              <w:ind w:right="-188"/>
              <w:rPr>
                <w:rFonts w:eastAsia="Times New Roman" w:cs="Times New Roman"/>
                <w:sz w:val="20"/>
                <w:szCs w:val="20"/>
              </w:rPr>
            </w:pPr>
            <w:r w:rsidRPr="00952194">
              <w:rPr>
                <w:rFonts w:eastAsia="Times New Roman" w:cs="Times New Roman"/>
                <w:sz w:val="20"/>
                <w:szCs w:val="20"/>
              </w:rPr>
              <w:t>Capital Cost</w:t>
            </w:r>
          </w:p>
        </w:tc>
        <w:tc>
          <w:tcPr>
            <w:tcW w:w="643" w:type="pct"/>
            <w:tcBorders>
              <w:top w:val="nil"/>
            </w:tcBorders>
            <w:shd w:val="clear" w:color="auto" w:fill="D9D9D9" w:themeFill="background1" w:themeFillShade="D9"/>
            <w:vAlign w:val="bottom"/>
          </w:tcPr>
          <w:p w14:paraId="373B6A67" w14:textId="77777777" w:rsidR="00952194" w:rsidRPr="00952194" w:rsidRDefault="00952194" w:rsidP="00952194">
            <w:pPr>
              <w:ind w:right="170"/>
              <w:jc w:val="right"/>
              <w:rPr>
                <w:rFonts w:eastAsia="Times New Roman" w:cs="Times New Roman"/>
                <w:b/>
                <w:color w:val="000000"/>
                <w:sz w:val="20"/>
                <w:szCs w:val="20"/>
              </w:rPr>
            </w:pPr>
            <w:r w:rsidRPr="00952194">
              <w:rPr>
                <w:rFonts w:eastAsia="Times New Roman" w:cs="Times New Roman"/>
                <w:b/>
                <w:color w:val="000000"/>
                <w:sz w:val="20"/>
                <w:szCs w:val="20"/>
              </w:rPr>
              <w:t>100</w:t>
            </w:r>
          </w:p>
        </w:tc>
        <w:tc>
          <w:tcPr>
            <w:tcW w:w="630" w:type="pct"/>
            <w:tcBorders>
              <w:top w:val="nil"/>
            </w:tcBorders>
            <w:shd w:val="clear" w:color="auto" w:fill="D9D9D9" w:themeFill="background1" w:themeFillShade="D9"/>
            <w:vAlign w:val="bottom"/>
          </w:tcPr>
          <w:p w14:paraId="7D6DCEC6" w14:textId="77777777" w:rsidR="00952194" w:rsidRPr="00952194" w:rsidRDefault="00952194" w:rsidP="00952194">
            <w:pPr>
              <w:ind w:right="170"/>
              <w:jc w:val="right"/>
              <w:rPr>
                <w:rFonts w:eastAsia="Times New Roman" w:cs="Times New Roman"/>
                <w:b/>
                <w:color w:val="000000"/>
                <w:sz w:val="20"/>
                <w:szCs w:val="20"/>
              </w:rPr>
            </w:pPr>
            <w:r w:rsidRPr="00952194">
              <w:rPr>
                <w:rFonts w:eastAsia="Times New Roman" w:cs="Times New Roman"/>
                <w:b/>
                <w:color w:val="000000"/>
                <w:sz w:val="20"/>
                <w:szCs w:val="20"/>
              </w:rPr>
              <w:t>100</w:t>
            </w:r>
          </w:p>
        </w:tc>
        <w:tc>
          <w:tcPr>
            <w:tcW w:w="802" w:type="pct"/>
            <w:tcBorders>
              <w:top w:val="nil"/>
              <w:left w:val="single" w:sz="6" w:space="0" w:color="auto"/>
              <w:bottom w:val="single" w:sz="6" w:space="0" w:color="auto"/>
              <w:right w:val="single" w:sz="6" w:space="0" w:color="auto"/>
            </w:tcBorders>
            <w:shd w:val="clear" w:color="auto" w:fill="auto"/>
            <w:vAlign w:val="bottom"/>
          </w:tcPr>
          <w:p w14:paraId="78A28E91" w14:textId="77777777" w:rsidR="00952194" w:rsidRPr="00952194" w:rsidRDefault="00952194" w:rsidP="00952194">
            <w:pPr>
              <w:ind w:right="278"/>
              <w:jc w:val="right"/>
              <w:rPr>
                <w:rFonts w:eastAsia="Times New Roman" w:cs="Times New Roman"/>
                <w:color w:val="000000"/>
                <w:sz w:val="20"/>
                <w:szCs w:val="20"/>
              </w:rPr>
            </w:pPr>
            <w:r w:rsidRPr="00952194">
              <w:rPr>
                <w:rFonts w:eastAsia="Times New Roman" w:cs="Times New Roman"/>
                <w:color w:val="000000"/>
                <w:sz w:val="20"/>
                <w:szCs w:val="20"/>
              </w:rPr>
              <w:t>4</w:t>
            </w:r>
          </w:p>
        </w:tc>
        <w:tc>
          <w:tcPr>
            <w:tcW w:w="716" w:type="pct"/>
            <w:tcBorders>
              <w:top w:val="nil"/>
              <w:left w:val="single" w:sz="6" w:space="0" w:color="auto"/>
              <w:bottom w:val="single" w:sz="6" w:space="0" w:color="auto"/>
              <w:right w:val="single" w:sz="6" w:space="0" w:color="auto"/>
            </w:tcBorders>
            <w:shd w:val="clear" w:color="auto" w:fill="auto"/>
            <w:vAlign w:val="bottom"/>
          </w:tcPr>
          <w:p w14:paraId="0F444EA2" w14:textId="77777777" w:rsidR="00952194" w:rsidRPr="00952194" w:rsidRDefault="00952194" w:rsidP="00952194">
            <w:pPr>
              <w:ind w:right="278"/>
              <w:jc w:val="right"/>
              <w:rPr>
                <w:rFonts w:eastAsia="Times New Roman" w:cs="Times New Roman"/>
                <w:color w:val="000000"/>
                <w:sz w:val="20"/>
                <w:szCs w:val="20"/>
              </w:rPr>
            </w:pPr>
            <w:r w:rsidRPr="00952194">
              <w:rPr>
                <w:rFonts w:eastAsia="Times New Roman" w:cs="Times New Roman"/>
                <w:color w:val="000000"/>
                <w:sz w:val="20"/>
                <w:szCs w:val="20"/>
              </w:rPr>
              <w:t>4</w:t>
            </w:r>
          </w:p>
        </w:tc>
        <w:tc>
          <w:tcPr>
            <w:tcW w:w="716" w:type="pct"/>
            <w:tcBorders>
              <w:top w:val="nil"/>
              <w:left w:val="single" w:sz="6" w:space="0" w:color="auto"/>
              <w:bottom w:val="single" w:sz="6" w:space="0" w:color="auto"/>
              <w:right w:val="single" w:sz="6" w:space="0" w:color="auto"/>
            </w:tcBorders>
            <w:shd w:val="clear" w:color="auto" w:fill="auto"/>
            <w:vAlign w:val="bottom"/>
          </w:tcPr>
          <w:p w14:paraId="4A895D5D" w14:textId="77777777" w:rsidR="00952194" w:rsidRPr="00952194" w:rsidRDefault="00952194" w:rsidP="00952194">
            <w:pPr>
              <w:ind w:right="340"/>
              <w:jc w:val="right"/>
              <w:rPr>
                <w:rFonts w:eastAsia="Times New Roman" w:cs="Times New Roman"/>
                <w:color w:val="000000"/>
                <w:sz w:val="20"/>
                <w:szCs w:val="20"/>
              </w:rPr>
            </w:pPr>
            <w:r w:rsidRPr="00952194">
              <w:rPr>
                <w:rFonts w:eastAsia="Times New Roman" w:cs="Times New Roman"/>
                <w:color w:val="000000"/>
                <w:sz w:val="20"/>
                <w:szCs w:val="20"/>
              </w:rPr>
              <w:t>-</w:t>
            </w:r>
          </w:p>
        </w:tc>
        <w:tc>
          <w:tcPr>
            <w:tcW w:w="639" w:type="pct"/>
            <w:tcBorders>
              <w:top w:val="nil"/>
              <w:left w:val="single" w:sz="6" w:space="0" w:color="auto"/>
              <w:bottom w:val="single" w:sz="6" w:space="0" w:color="auto"/>
              <w:right w:val="single" w:sz="6" w:space="0" w:color="auto"/>
            </w:tcBorders>
            <w:shd w:val="clear" w:color="auto" w:fill="auto"/>
            <w:vAlign w:val="bottom"/>
          </w:tcPr>
          <w:p w14:paraId="12CFA1B0" w14:textId="77777777" w:rsidR="00952194" w:rsidRPr="00952194" w:rsidRDefault="00952194" w:rsidP="00952194">
            <w:pPr>
              <w:ind w:right="278"/>
              <w:jc w:val="right"/>
              <w:rPr>
                <w:rFonts w:eastAsia="Times New Roman" w:cs="Times New Roman"/>
                <w:sz w:val="20"/>
                <w:szCs w:val="20"/>
              </w:rPr>
            </w:pPr>
            <w:r w:rsidRPr="00952194">
              <w:rPr>
                <w:rFonts w:eastAsia="Times New Roman" w:cs="Times New Roman"/>
                <w:sz w:val="20"/>
                <w:szCs w:val="20"/>
              </w:rPr>
              <w:t>-</w:t>
            </w:r>
          </w:p>
        </w:tc>
      </w:tr>
      <w:tr w:rsidR="00952194" w:rsidRPr="00952194" w14:paraId="7161BB43" w14:textId="77777777" w:rsidTr="00952194">
        <w:trPr>
          <w:trHeight w:hRule="exact" w:val="543"/>
        </w:trPr>
        <w:tc>
          <w:tcPr>
            <w:tcW w:w="854" w:type="pct"/>
            <w:shd w:val="pct15" w:color="auto" w:fill="FFFFFF"/>
            <w:vAlign w:val="center"/>
          </w:tcPr>
          <w:p w14:paraId="74B7F085" w14:textId="77777777" w:rsidR="00952194" w:rsidRPr="00952194" w:rsidRDefault="00952194" w:rsidP="00952194">
            <w:pPr>
              <w:rPr>
                <w:rFonts w:eastAsia="Times New Roman" w:cs="Times New Roman"/>
                <w:b/>
                <w:sz w:val="20"/>
                <w:szCs w:val="20"/>
              </w:rPr>
            </w:pPr>
            <w:r w:rsidRPr="00952194">
              <w:rPr>
                <w:rFonts w:eastAsia="Times New Roman" w:cs="Times New Roman"/>
                <w:b/>
                <w:sz w:val="20"/>
                <w:szCs w:val="20"/>
              </w:rPr>
              <w:t xml:space="preserve">Total Corp Serv </w:t>
            </w:r>
          </w:p>
        </w:tc>
        <w:tc>
          <w:tcPr>
            <w:tcW w:w="643" w:type="pct"/>
            <w:shd w:val="clear" w:color="auto" w:fill="D9D9D9" w:themeFill="background1" w:themeFillShade="D9"/>
            <w:vAlign w:val="center"/>
          </w:tcPr>
          <w:p w14:paraId="4F93117B" w14:textId="77777777" w:rsidR="00952194" w:rsidRPr="00952194" w:rsidRDefault="00952194" w:rsidP="00952194">
            <w:pPr>
              <w:ind w:right="170"/>
              <w:jc w:val="right"/>
              <w:rPr>
                <w:rFonts w:eastAsia="Times New Roman" w:cs="Times New Roman"/>
                <w:b/>
                <w:color w:val="000000"/>
                <w:sz w:val="20"/>
                <w:szCs w:val="20"/>
              </w:rPr>
            </w:pPr>
            <w:r w:rsidRPr="00952194">
              <w:rPr>
                <w:rFonts w:eastAsia="Times New Roman" w:cs="Times New Roman"/>
                <w:b/>
                <w:color w:val="000000"/>
                <w:sz w:val="20"/>
                <w:szCs w:val="20"/>
              </w:rPr>
              <w:t>7,135</w:t>
            </w:r>
          </w:p>
        </w:tc>
        <w:tc>
          <w:tcPr>
            <w:tcW w:w="630" w:type="pct"/>
            <w:shd w:val="clear" w:color="auto" w:fill="D9D9D9" w:themeFill="background1" w:themeFillShade="D9"/>
            <w:vAlign w:val="center"/>
          </w:tcPr>
          <w:p w14:paraId="58127C91" w14:textId="77777777" w:rsidR="00952194" w:rsidRPr="00952194" w:rsidRDefault="00952194" w:rsidP="00952194">
            <w:pPr>
              <w:ind w:right="170"/>
              <w:jc w:val="right"/>
              <w:rPr>
                <w:rFonts w:eastAsia="Times New Roman" w:cs="Times New Roman"/>
                <w:b/>
                <w:color w:val="000000"/>
                <w:sz w:val="20"/>
                <w:szCs w:val="20"/>
              </w:rPr>
            </w:pPr>
            <w:r w:rsidRPr="00952194">
              <w:rPr>
                <w:rFonts w:eastAsia="Times New Roman" w:cs="Times New Roman"/>
                <w:b/>
                <w:color w:val="000000"/>
                <w:sz w:val="20"/>
                <w:szCs w:val="20"/>
              </w:rPr>
              <w:t>6,952</w:t>
            </w:r>
          </w:p>
        </w:tc>
        <w:tc>
          <w:tcPr>
            <w:tcW w:w="80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8419B32" w14:textId="77777777" w:rsidR="00952194" w:rsidRPr="00952194" w:rsidRDefault="00952194" w:rsidP="00952194">
            <w:pPr>
              <w:ind w:right="278"/>
              <w:jc w:val="right"/>
              <w:rPr>
                <w:rFonts w:eastAsia="Times New Roman" w:cs="Times New Roman"/>
                <w:b/>
                <w:color w:val="000000"/>
                <w:sz w:val="20"/>
                <w:szCs w:val="20"/>
              </w:rPr>
            </w:pPr>
            <w:r w:rsidRPr="00952194">
              <w:rPr>
                <w:rFonts w:eastAsia="Times New Roman" w:cs="Times New Roman"/>
                <w:b/>
                <w:color w:val="000000"/>
                <w:sz w:val="20"/>
                <w:szCs w:val="20"/>
              </w:rPr>
              <w:t>2,485</w:t>
            </w:r>
          </w:p>
        </w:tc>
        <w:tc>
          <w:tcPr>
            <w:tcW w:w="71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7EBA2CE" w14:textId="77777777" w:rsidR="00952194" w:rsidRPr="00952194" w:rsidRDefault="00952194" w:rsidP="00952194">
            <w:pPr>
              <w:ind w:right="278"/>
              <w:jc w:val="right"/>
              <w:rPr>
                <w:rFonts w:eastAsia="Times New Roman" w:cs="Times New Roman"/>
                <w:b/>
                <w:sz w:val="20"/>
                <w:szCs w:val="20"/>
              </w:rPr>
            </w:pPr>
            <w:r w:rsidRPr="00952194">
              <w:rPr>
                <w:rFonts w:eastAsia="Times New Roman" w:cs="Times New Roman"/>
                <w:b/>
                <w:sz w:val="20"/>
                <w:szCs w:val="20"/>
              </w:rPr>
              <w:t>2,526</w:t>
            </w:r>
          </w:p>
        </w:tc>
        <w:tc>
          <w:tcPr>
            <w:tcW w:w="71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5D1AA47" w14:textId="77777777" w:rsidR="00952194" w:rsidRPr="00952194" w:rsidRDefault="00952194" w:rsidP="00952194">
            <w:pPr>
              <w:ind w:right="340"/>
              <w:jc w:val="right"/>
              <w:rPr>
                <w:rFonts w:eastAsia="Times New Roman" w:cs="Times New Roman"/>
                <w:b/>
                <w:sz w:val="20"/>
                <w:szCs w:val="20"/>
              </w:rPr>
            </w:pPr>
            <w:r w:rsidRPr="00952194">
              <w:rPr>
                <w:rFonts w:eastAsia="Times New Roman" w:cs="Times New Roman"/>
                <w:b/>
                <w:sz w:val="20"/>
                <w:szCs w:val="20"/>
              </w:rPr>
              <w:t>41</w:t>
            </w:r>
          </w:p>
        </w:tc>
        <w:tc>
          <w:tcPr>
            <w:tcW w:w="63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77E3FC8" w14:textId="77777777" w:rsidR="00952194" w:rsidRPr="00952194" w:rsidRDefault="00952194" w:rsidP="00952194">
            <w:pPr>
              <w:ind w:right="284"/>
              <w:jc w:val="right"/>
              <w:rPr>
                <w:rFonts w:eastAsia="Times New Roman" w:cs="Times New Roman"/>
                <w:b/>
                <w:sz w:val="20"/>
                <w:szCs w:val="20"/>
              </w:rPr>
            </w:pPr>
            <w:r w:rsidRPr="00952194">
              <w:rPr>
                <w:rFonts w:eastAsia="Times New Roman" w:cs="Times New Roman"/>
                <w:b/>
                <w:sz w:val="20"/>
                <w:szCs w:val="20"/>
              </w:rPr>
              <w:t>1.6</w:t>
            </w:r>
          </w:p>
        </w:tc>
      </w:tr>
      <w:tr w:rsidR="00952194" w:rsidRPr="00952194" w14:paraId="7A1A4015" w14:textId="77777777" w:rsidTr="00952194">
        <w:trPr>
          <w:trHeight w:val="184"/>
        </w:trPr>
        <w:tc>
          <w:tcPr>
            <w:tcW w:w="854" w:type="pct"/>
            <w:tcBorders>
              <w:bottom w:val="nil"/>
            </w:tcBorders>
            <w:vAlign w:val="bottom"/>
          </w:tcPr>
          <w:p w14:paraId="4D59F0DA" w14:textId="77777777" w:rsidR="00952194" w:rsidRPr="00952194" w:rsidRDefault="00952194" w:rsidP="00952194">
            <w:pPr>
              <w:rPr>
                <w:rFonts w:eastAsia="Times New Roman" w:cs="Times New Roman"/>
                <w:sz w:val="20"/>
                <w:szCs w:val="20"/>
              </w:rPr>
            </w:pPr>
            <w:r w:rsidRPr="00952194">
              <w:rPr>
                <w:rFonts w:eastAsia="Times New Roman" w:cs="Times New Roman"/>
                <w:sz w:val="20"/>
                <w:szCs w:val="20"/>
              </w:rPr>
              <w:t>Staff Costs</w:t>
            </w:r>
          </w:p>
        </w:tc>
        <w:tc>
          <w:tcPr>
            <w:tcW w:w="643" w:type="pct"/>
            <w:tcBorders>
              <w:bottom w:val="nil"/>
            </w:tcBorders>
            <w:shd w:val="clear" w:color="auto" w:fill="D9D9D9" w:themeFill="background1" w:themeFillShade="D9"/>
            <w:vAlign w:val="bottom"/>
          </w:tcPr>
          <w:p w14:paraId="0E79AA3F" w14:textId="77777777" w:rsidR="00952194" w:rsidRPr="00952194" w:rsidRDefault="00952194" w:rsidP="00952194">
            <w:pPr>
              <w:ind w:right="170"/>
              <w:jc w:val="right"/>
              <w:rPr>
                <w:rFonts w:eastAsia="Times New Roman" w:cs="Times New Roman"/>
                <w:b/>
                <w:color w:val="000000"/>
                <w:sz w:val="20"/>
                <w:szCs w:val="20"/>
              </w:rPr>
            </w:pPr>
            <w:r w:rsidRPr="00952194">
              <w:rPr>
                <w:rFonts w:eastAsia="Times New Roman" w:cs="Times New Roman"/>
                <w:b/>
                <w:color w:val="000000"/>
                <w:sz w:val="20"/>
                <w:szCs w:val="20"/>
              </w:rPr>
              <w:t>3,961</w:t>
            </w:r>
          </w:p>
        </w:tc>
        <w:tc>
          <w:tcPr>
            <w:tcW w:w="630" w:type="pct"/>
            <w:tcBorders>
              <w:bottom w:val="nil"/>
            </w:tcBorders>
            <w:shd w:val="clear" w:color="auto" w:fill="D9D9D9" w:themeFill="background1" w:themeFillShade="D9"/>
            <w:vAlign w:val="bottom"/>
          </w:tcPr>
          <w:p w14:paraId="6C84FE90" w14:textId="77777777" w:rsidR="00952194" w:rsidRPr="00952194" w:rsidRDefault="00952194" w:rsidP="00952194">
            <w:pPr>
              <w:ind w:right="170"/>
              <w:jc w:val="right"/>
              <w:rPr>
                <w:rFonts w:eastAsia="Times New Roman" w:cs="Times New Roman"/>
                <w:b/>
                <w:color w:val="000000"/>
                <w:sz w:val="20"/>
                <w:szCs w:val="20"/>
              </w:rPr>
            </w:pPr>
            <w:r w:rsidRPr="00952194">
              <w:rPr>
                <w:rFonts w:eastAsia="Times New Roman" w:cs="Times New Roman"/>
                <w:b/>
                <w:color w:val="000000"/>
                <w:sz w:val="20"/>
                <w:szCs w:val="20"/>
              </w:rPr>
              <w:t>3,929</w:t>
            </w:r>
          </w:p>
        </w:tc>
        <w:tc>
          <w:tcPr>
            <w:tcW w:w="802" w:type="pct"/>
            <w:tcBorders>
              <w:top w:val="single" w:sz="6" w:space="0" w:color="auto"/>
              <w:left w:val="single" w:sz="6" w:space="0" w:color="auto"/>
              <w:bottom w:val="nil"/>
              <w:right w:val="single" w:sz="6" w:space="0" w:color="auto"/>
            </w:tcBorders>
            <w:shd w:val="clear" w:color="auto" w:fill="auto"/>
            <w:vAlign w:val="bottom"/>
          </w:tcPr>
          <w:p w14:paraId="4526C5AF" w14:textId="77777777" w:rsidR="00952194" w:rsidRPr="00952194" w:rsidRDefault="00952194" w:rsidP="00952194">
            <w:pPr>
              <w:ind w:right="278"/>
              <w:jc w:val="right"/>
              <w:rPr>
                <w:rFonts w:eastAsia="Times New Roman" w:cs="Times New Roman"/>
                <w:color w:val="000000"/>
                <w:sz w:val="20"/>
                <w:szCs w:val="20"/>
              </w:rPr>
            </w:pPr>
            <w:r w:rsidRPr="00952194">
              <w:rPr>
                <w:rFonts w:eastAsia="Times New Roman" w:cs="Times New Roman"/>
                <w:color w:val="000000"/>
                <w:sz w:val="20"/>
                <w:szCs w:val="20"/>
              </w:rPr>
              <w:t>1,212</w:t>
            </w:r>
          </w:p>
        </w:tc>
        <w:tc>
          <w:tcPr>
            <w:tcW w:w="716" w:type="pct"/>
            <w:tcBorders>
              <w:top w:val="single" w:sz="6" w:space="0" w:color="auto"/>
              <w:left w:val="single" w:sz="6" w:space="0" w:color="auto"/>
              <w:bottom w:val="nil"/>
              <w:right w:val="single" w:sz="6" w:space="0" w:color="auto"/>
            </w:tcBorders>
            <w:vAlign w:val="bottom"/>
          </w:tcPr>
          <w:p w14:paraId="7B7AAFA6" w14:textId="77777777" w:rsidR="00952194" w:rsidRPr="00952194" w:rsidRDefault="00952194" w:rsidP="00952194">
            <w:pPr>
              <w:ind w:right="278"/>
              <w:jc w:val="right"/>
              <w:rPr>
                <w:rFonts w:eastAsia="Times New Roman" w:cs="Times New Roman"/>
                <w:color w:val="000000"/>
                <w:sz w:val="20"/>
                <w:szCs w:val="20"/>
              </w:rPr>
            </w:pPr>
            <w:r w:rsidRPr="00952194">
              <w:rPr>
                <w:rFonts w:eastAsia="Times New Roman" w:cs="Times New Roman"/>
                <w:color w:val="000000"/>
                <w:sz w:val="20"/>
                <w:szCs w:val="20"/>
              </w:rPr>
              <w:t>1,223</w:t>
            </w:r>
          </w:p>
        </w:tc>
        <w:tc>
          <w:tcPr>
            <w:tcW w:w="716" w:type="pct"/>
            <w:tcBorders>
              <w:top w:val="single" w:sz="6" w:space="0" w:color="auto"/>
              <w:left w:val="single" w:sz="6" w:space="0" w:color="auto"/>
              <w:bottom w:val="nil"/>
              <w:right w:val="single" w:sz="6" w:space="0" w:color="auto"/>
            </w:tcBorders>
            <w:vAlign w:val="bottom"/>
          </w:tcPr>
          <w:p w14:paraId="2CB174C8" w14:textId="77777777" w:rsidR="00952194" w:rsidRPr="00952194" w:rsidRDefault="00952194" w:rsidP="00952194">
            <w:pPr>
              <w:tabs>
                <w:tab w:val="left" w:pos="895"/>
              </w:tabs>
              <w:ind w:right="340"/>
              <w:jc w:val="right"/>
              <w:rPr>
                <w:rFonts w:eastAsia="Times New Roman" w:cs="Times New Roman"/>
                <w:sz w:val="20"/>
                <w:szCs w:val="20"/>
              </w:rPr>
            </w:pPr>
            <w:r w:rsidRPr="00952194">
              <w:rPr>
                <w:rFonts w:eastAsia="Times New Roman" w:cs="Times New Roman"/>
                <w:sz w:val="20"/>
                <w:szCs w:val="20"/>
              </w:rPr>
              <w:t>11</w:t>
            </w:r>
          </w:p>
        </w:tc>
        <w:tc>
          <w:tcPr>
            <w:tcW w:w="639" w:type="pct"/>
            <w:tcBorders>
              <w:top w:val="single" w:sz="6" w:space="0" w:color="auto"/>
              <w:left w:val="single" w:sz="6" w:space="0" w:color="auto"/>
              <w:bottom w:val="nil"/>
              <w:right w:val="single" w:sz="6" w:space="0" w:color="auto"/>
            </w:tcBorders>
            <w:vAlign w:val="bottom"/>
          </w:tcPr>
          <w:p w14:paraId="2ED9F1B4" w14:textId="77777777" w:rsidR="00952194" w:rsidRPr="00952194" w:rsidRDefault="00952194" w:rsidP="00952194">
            <w:pPr>
              <w:ind w:right="284"/>
              <w:jc w:val="right"/>
              <w:rPr>
                <w:rFonts w:eastAsia="Times New Roman" w:cs="Times New Roman"/>
                <w:sz w:val="20"/>
                <w:szCs w:val="20"/>
              </w:rPr>
            </w:pPr>
            <w:r w:rsidRPr="00952194">
              <w:rPr>
                <w:rFonts w:eastAsia="Times New Roman" w:cs="Times New Roman"/>
                <w:sz w:val="20"/>
                <w:szCs w:val="20"/>
              </w:rPr>
              <w:t>0.9</w:t>
            </w:r>
          </w:p>
        </w:tc>
      </w:tr>
      <w:tr w:rsidR="00952194" w:rsidRPr="00952194" w14:paraId="174A8E33" w14:textId="77777777" w:rsidTr="00952194">
        <w:trPr>
          <w:trHeight w:val="225"/>
        </w:trPr>
        <w:tc>
          <w:tcPr>
            <w:tcW w:w="854" w:type="pct"/>
            <w:tcBorders>
              <w:top w:val="nil"/>
              <w:bottom w:val="nil"/>
            </w:tcBorders>
            <w:vAlign w:val="bottom"/>
          </w:tcPr>
          <w:p w14:paraId="5C196096" w14:textId="77777777" w:rsidR="00952194" w:rsidRPr="00952194" w:rsidRDefault="00952194" w:rsidP="00952194">
            <w:pPr>
              <w:rPr>
                <w:rFonts w:eastAsia="Times New Roman" w:cs="Times New Roman"/>
                <w:sz w:val="20"/>
                <w:szCs w:val="20"/>
              </w:rPr>
            </w:pPr>
            <w:r w:rsidRPr="00952194">
              <w:rPr>
                <w:rFonts w:eastAsia="Times New Roman" w:cs="Times New Roman"/>
                <w:sz w:val="20"/>
                <w:szCs w:val="20"/>
              </w:rPr>
              <w:t>Run Costs</w:t>
            </w:r>
          </w:p>
        </w:tc>
        <w:tc>
          <w:tcPr>
            <w:tcW w:w="643" w:type="pct"/>
            <w:tcBorders>
              <w:top w:val="nil"/>
              <w:bottom w:val="nil"/>
            </w:tcBorders>
            <w:shd w:val="clear" w:color="auto" w:fill="D9D9D9" w:themeFill="background1" w:themeFillShade="D9"/>
            <w:vAlign w:val="bottom"/>
          </w:tcPr>
          <w:p w14:paraId="549B372D" w14:textId="77777777" w:rsidR="00952194" w:rsidRPr="00952194" w:rsidRDefault="00952194" w:rsidP="00952194">
            <w:pPr>
              <w:ind w:right="170"/>
              <w:jc w:val="right"/>
              <w:rPr>
                <w:rFonts w:eastAsia="Times New Roman" w:cs="Times New Roman"/>
                <w:b/>
                <w:color w:val="000000"/>
                <w:sz w:val="20"/>
                <w:szCs w:val="20"/>
              </w:rPr>
            </w:pPr>
            <w:r w:rsidRPr="00952194">
              <w:rPr>
                <w:rFonts w:eastAsia="Times New Roman" w:cs="Times New Roman"/>
                <w:b/>
                <w:color w:val="000000"/>
                <w:sz w:val="20"/>
                <w:szCs w:val="20"/>
              </w:rPr>
              <w:t>58</w:t>
            </w:r>
          </w:p>
        </w:tc>
        <w:tc>
          <w:tcPr>
            <w:tcW w:w="630" w:type="pct"/>
            <w:tcBorders>
              <w:top w:val="nil"/>
              <w:bottom w:val="nil"/>
            </w:tcBorders>
            <w:shd w:val="clear" w:color="auto" w:fill="D9D9D9" w:themeFill="background1" w:themeFillShade="D9"/>
            <w:vAlign w:val="bottom"/>
          </w:tcPr>
          <w:p w14:paraId="61A0ADA2" w14:textId="77777777" w:rsidR="00952194" w:rsidRPr="00952194" w:rsidRDefault="00952194" w:rsidP="00952194">
            <w:pPr>
              <w:ind w:right="170"/>
              <w:jc w:val="right"/>
              <w:rPr>
                <w:rFonts w:eastAsia="Times New Roman" w:cs="Times New Roman"/>
                <w:b/>
                <w:color w:val="000000"/>
                <w:sz w:val="20"/>
                <w:szCs w:val="20"/>
              </w:rPr>
            </w:pPr>
            <w:r w:rsidRPr="00952194">
              <w:rPr>
                <w:rFonts w:eastAsia="Times New Roman" w:cs="Times New Roman"/>
                <w:b/>
                <w:color w:val="000000"/>
                <w:sz w:val="20"/>
                <w:szCs w:val="20"/>
              </w:rPr>
              <w:t>69</w:t>
            </w:r>
          </w:p>
        </w:tc>
        <w:tc>
          <w:tcPr>
            <w:tcW w:w="802" w:type="pct"/>
            <w:tcBorders>
              <w:top w:val="nil"/>
              <w:left w:val="single" w:sz="6" w:space="0" w:color="auto"/>
              <w:bottom w:val="nil"/>
              <w:right w:val="single" w:sz="6" w:space="0" w:color="auto"/>
            </w:tcBorders>
            <w:shd w:val="clear" w:color="auto" w:fill="auto"/>
            <w:vAlign w:val="bottom"/>
          </w:tcPr>
          <w:p w14:paraId="6C321C74" w14:textId="77777777" w:rsidR="00952194" w:rsidRPr="00952194" w:rsidRDefault="00952194" w:rsidP="00952194">
            <w:pPr>
              <w:ind w:right="278"/>
              <w:jc w:val="right"/>
              <w:rPr>
                <w:rFonts w:eastAsia="Times New Roman" w:cs="Times New Roman"/>
                <w:color w:val="000000"/>
                <w:sz w:val="20"/>
                <w:szCs w:val="20"/>
              </w:rPr>
            </w:pPr>
            <w:r w:rsidRPr="00952194">
              <w:rPr>
                <w:rFonts w:eastAsia="Times New Roman" w:cs="Times New Roman"/>
                <w:color w:val="000000"/>
                <w:sz w:val="20"/>
                <w:szCs w:val="20"/>
              </w:rPr>
              <w:t>20</w:t>
            </w:r>
          </w:p>
        </w:tc>
        <w:tc>
          <w:tcPr>
            <w:tcW w:w="716" w:type="pct"/>
            <w:tcBorders>
              <w:top w:val="nil"/>
              <w:left w:val="single" w:sz="6" w:space="0" w:color="auto"/>
              <w:bottom w:val="nil"/>
              <w:right w:val="single" w:sz="6" w:space="0" w:color="auto"/>
            </w:tcBorders>
            <w:vAlign w:val="bottom"/>
          </w:tcPr>
          <w:p w14:paraId="597A90F7" w14:textId="77777777" w:rsidR="00952194" w:rsidRPr="00952194" w:rsidRDefault="00952194" w:rsidP="00952194">
            <w:pPr>
              <w:ind w:right="278"/>
              <w:jc w:val="right"/>
              <w:rPr>
                <w:rFonts w:eastAsia="Times New Roman" w:cs="Times New Roman"/>
                <w:color w:val="000000"/>
                <w:sz w:val="20"/>
                <w:szCs w:val="20"/>
              </w:rPr>
            </w:pPr>
            <w:r w:rsidRPr="00952194">
              <w:rPr>
                <w:rFonts w:eastAsia="Times New Roman" w:cs="Times New Roman"/>
                <w:color w:val="000000"/>
                <w:sz w:val="20"/>
                <w:szCs w:val="20"/>
              </w:rPr>
              <w:t>22</w:t>
            </w:r>
          </w:p>
        </w:tc>
        <w:tc>
          <w:tcPr>
            <w:tcW w:w="716" w:type="pct"/>
            <w:tcBorders>
              <w:top w:val="nil"/>
              <w:left w:val="single" w:sz="6" w:space="0" w:color="auto"/>
              <w:bottom w:val="nil"/>
              <w:right w:val="single" w:sz="6" w:space="0" w:color="auto"/>
            </w:tcBorders>
            <w:vAlign w:val="bottom"/>
          </w:tcPr>
          <w:p w14:paraId="4E183343" w14:textId="77777777" w:rsidR="00952194" w:rsidRPr="00952194" w:rsidRDefault="00952194" w:rsidP="00952194">
            <w:pPr>
              <w:ind w:right="340"/>
              <w:jc w:val="right"/>
              <w:rPr>
                <w:rFonts w:eastAsia="Times New Roman" w:cs="Times New Roman"/>
                <w:sz w:val="20"/>
                <w:szCs w:val="20"/>
              </w:rPr>
            </w:pPr>
            <w:r w:rsidRPr="00952194">
              <w:rPr>
                <w:rFonts w:eastAsia="Times New Roman" w:cs="Times New Roman"/>
                <w:sz w:val="20"/>
                <w:szCs w:val="20"/>
              </w:rPr>
              <w:t>2</w:t>
            </w:r>
          </w:p>
        </w:tc>
        <w:tc>
          <w:tcPr>
            <w:tcW w:w="639" w:type="pct"/>
            <w:tcBorders>
              <w:top w:val="nil"/>
              <w:left w:val="single" w:sz="6" w:space="0" w:color="auto"/>
              <w:bottom w:val="nil"/>
              <w:right w:val="single" w:sz="6" w:space="0" w:color="auto"/>
            </w:tcBorders>
            <w:vAlign w:val="bottom"/>
          </w:tcPr>
          <w:p w14:paraId="117381E3" w14:textId="77777777" w:rsidR="00952194" w:rsidRPr="00952194" w:rsidRDefault="00952194" w:rsidP="00952194">
            <w:pPr>
              <w:ind w:right="284"/>
              <w:jc w:val="right"/>
              <w:rPr>
                <w:rFonts w:eastAsia="Times New Roman" w:cs="Times New Roman"/>
                <w:sz w:val="20"/>
                <w:szCs w:val="20"/>
              </w:rPr>
            </w:pPr>
            <w:r w:rsidRPr="00952194">
              <w:rPr>
                <w:rFonts w:eastAsia="Times New Roman" w:cs="Times New Roman"/>
                <w:sz w:val="20"/>
                <w:szCs w:val="20"/>
              </w:rPr>
              <w:t>9.1</w:t>
            </w:r>
          </w:p>
        </w:tc>
      </w:tr>
      <w:tr w:rsidR="00952194" w:rsidRPr="00952194" w14:paraId="6D32358E" w14:textId="77777777" w:rsidTr="00952194">
        <w:trPr>
          <w:trHeight w:val="225"/>
        </w:trPr>
        <w:tc>
          <w:tcPr>
            <w:tcW w:w="854" w:type="pct"/>
            <w:tcBorders>
              <w:top w:val="nil"/>
              <w:bottom w:val="single" w:sz="4" w:space="0" w:color="auto"/>
            </w:tcBorders>
            <w:vAlign w:val="bottom"/>
          </w:tcPr>
          <w:p w14:paraId="223DFEDD" w14:textId="77777777" w:rsidR="00952194" w:rsidRPr="00952194" w:rsidRDefault="00952194" w:rsidP="00952194">
            <w:pPr>
              <w:rPr>
                <w:rFonts w:eastAsia="Times New Roman" w:cs="Times New Roman"/>
                <w:sz w:val="20"/>
                <w:szCs w:val="20"/>
              </w:rPr>
            </w:pPr>
            <w:r w:rsidRPr="00952194">
              <w:rPr>
                <w:rFonts w:eastAsia="Times New Roman" w:cs="Times New Roman"/>
                <w:sz w:val="20"/>
                <w:szCs w:val="20"/>
              </w:rPr>
              <w:t>Capital Cost</w:t>
            </w:r>
          </w:p>
        </w:tc>
        <w:tc>
          <w:tcPr>
            <w:tcW w:w="643" w:type="pct"/>
            <w:tcBorders>
              <w:top w:val="nil"/>
            </w:tcBorders>
            <w:shd w:val="clear" w:color="auto" w:fill="D9D9D9" w:themeFill="background1" w:themeFillShade="D9"/>
            <w:vAlign w:val="bottom"/>
          </w:tcPr>
          <w:p w14:paraId="3F6730F0" w14:textId="77777777" w:rsidR="00952194" w:rsidRPr="00952194" w:rsidRDefault="00952194" w:rsidP="00952194">
            <w:pPr>
              <w:ind w:right="170"/>
              <w:jc w:val="right"/>
              <w:rPr>
                <w:rFonts w:eastAsia="Times New Roman" w:cs="Times New Roman"/>
                <w:b/>
                <w:color w:val="000000"/>
                <w:sz w:val="20"/>
                <w:szCs w:val="20"/>
              </w:rPr>
            </w:pPr>
            <w:r w:rsidRPr="00952194">
              <w:rPr>
                <w:rFonts w:eastAsia="Times New Roman" w:cs="Times New Roman"/>
                <w:b/>
                <w:color w:val="000000"/>
                <w:sz w:val="20"/>
                <w:szCs w:val="20"/>
              </w:rPr>
              <w:t>-</w:t>
            </w:r>
          </w:p>
        </w:tc>
        <w:tc>
          <w:tcPr>
            <w:tcW w:w="630" w:type="pct"/>
            <w:tcBorders>
              <w:top w:val="nil"/>
            </w:tcBorders>
            <w:shd w:val="clear" w:color="auto" w:fill="D9D9D9" w:themeFill="background1" w:themeFillShade="D9"/>
            <w:vAlign w:val="bottom"/>
          </w:tcPr>
          <w:p w14:paraId="74CD3A0E" w14:textId="77777777" w:rsidR="00952194" w:rsidRPr="00952194" w:rsidRDefault="00952194" w:rsidP="00952194">
            <w:pPr>
              <w:ind w:right="170"/>
              <w:jc w:val="right"/>
              <w:rPr>
                <w:rFonts w:eastAsia="Times New Roman" w:cs="Times New Roman"/>
                <w:b/>
                <w:color w:val="000000"/>
                <w:sz w:val="20"/>
                <w:szCs w:val="20"/>
              </w:rPr>
            </w:pPr>
            <w:r w:rsidRPr="00952194">
              <w:rPr>
                <w:rFonts w:eastAsia="Times New Roman" w:cs="Times New Roman"/>
                <w:b/>
                <w:color w:val="000000"/>
                <w:sz w:val="20"/>
                <w:szCs w:val="20"/>
              </w:rPr>
              <w:t>-</w:t>
            </w:r>
          </w:p>
        </w:tc>
        <w:tc>
          <w:tcPr>
            <w:tcW w:w="802" w:type="pct"/>
            <w:tcBorders>
              <w:top w:val="nil"/>
              <w:left w:val="single" w:sz="6" w:space="0" w:color="auto"/>
              <w:bottom w:val="single" w:sz="6" w:space="0" w:color="auto"/>
              <w:right w:val="single" w:sz="6" w:space="0" w:color="auto"/>
            </w:tcBorders>
            <w:shd w:val="clear" w:color="auto" w:fill="auto"/>
            <w:vAlign w:val="bottom"/>
          </w:tcPr>
          <w:p w14:paraId="0039273F" w14:textId="77777777" w:rsidR="00952194" w:rsidRPr="00952194" w:rsidRDefault="00952194" w:rsidP="00952194">
            <w:pPr>
              <w:ind w:right="278"/>
              <w:jc w:val="right"/>
              <w:rPr>
                <w:rFonts w:eastAsia="Times New Roman" w:cs="Times New Roman"/>
                <w:color w:val="000000"/>
                <w:sz w:val="20"/>
                <w:szCs w:val="20"/>
              </w:rPr>
            </w:pPr>
            <w:r w:rsidRPr="00952194">
              <w:rPr>
                <w:rFonts w:eastAsia="Times New Roman" w:cs="Times New Roman"/>
                <w:color w:val="000000"/>
                <w:sz w:val="20"/>
                <w:szCs w:val="20"/>
              </w:rPr>
              <w:t>-</w:t>
            </w:r>
          </w:p>
        </w:tc>
        <w:tc>
          <w:tcPr>
            <w:tcW w:w="716" w:type="pct"/>
            <w:tcBorders>
              <w:top w:val="nil"/>
              <w:left w:val="single" w:sz="6" w:space="0" w:color="auto"/>
              <w:bottom w:val="single" w:sz="6" w:space="0" w:color="auto"/>
              <w:right w:val="single" w:sz="6" w:space="0" w:color="auto"/>
            </w:tcBorders>
            <w:vAlign w:val="bottom"/>
          </w:tcPr>
          <w:p w14:paraId="2BA34E9D" w14:textId="77777777" w:rsidR="00952194" w:rsidRPr="00952194" w:rsidRDefault="00952194" w:rsidP="00952194">
            <w:pPr>
              <w:ind w:right="278"/>
              <w:jc w:val="right"/>
              <w:rPr>
                <w:rFonts w:eastAsia="Times New Roman" w:cs="Times New Roman"/>
                <w:color w:val="000000"/>
                <w:sz w:val="20"/>
                <w:szCs w:val="20"/>
              </w:rPr>
            </w:pPr>
            <w:r w:rsidRPr="00952194">
              <w:rPr>
                <w:rFonts w:eastAsia="Times New Roman" w:cs="Times New Roman"/>
                <w:color w:val="000000"/>
                <w:sz w:val="20"/>
                <w:szCs w:val="20"/>
              </w:rPr>
              <w:t>-</w:t>
            </w:r>
          </w:p>
        </w:tc>
        <w:tc>
          <w:tcPr>
            <w:tcW w:w="716" w:type="pct"/>
            <w:tcBorders>
              <w:top w:val="nil"/>
              <w:left w:val="single" w:sz="6" w:space="0" w:color="auto"/>
              <w:bottom w:val="single" w:sz="6" w:space="0" w:color="auto"/>
              <w:right w:val="single" w:sz="6" w:space="0" w:color="auto"/>
            </w:tcBorders>
            <w:vAlign w:val="bottom"/>
          </w:tcPr>
          <w:p w14:paraId="330BB5C1" w14:textId="77777777" w:rsidR="00952194" w:rsidRPr="00952194" w:rsidRDefault="00952194" w:rsidP="00952194">
            <w:pPr>
              <w:ind w:right="340"/>
              <w:jc w:val="right"/>
              <w:rPr>
                <w:rFonts w:eastAsia="Times New Roman" w:cs="Times New Roman"/>
                <w:sz w:val="20"/>
                <w:szCs w:val="20"/>
              </w:rPr>
            </w:pPr>
            <w:r w:rsidRPr="00952194">
              <w:rPr>
                <w:rFonts w:eastAsia="Times New Roman" w:cs="Times New Roman"/>
                <w:sz w:val="20"/>
                <w:szCs w:val="20"/>
              </w:rPr>
              <w:t>-</w:t>
            </w:r>
          </w:p>
        </w:tc>
        <w:tc>
          <w:tcPr>
            <w:tcW w:w="639" w:type="pct"/>
            <w:tcBorders>
              <w:top w:val="nil"/>
              <w:left w:val="single" w:sz="6" w:space="0" w:color="auto"/>
              <w:bottom w:val="single" w:sz="6" w:space="0" w:color="auto"/>
              <w:right w:val="single" w:sz="6" w:space="0" w:color="auto"/>
            </w:tcBorders>
            <w:vAlign w:val="bottom"/>
          </w:tcPr>
          <w:p w14:paraId="6348715F" w14:textId="77777777" w:rsidR="00952194" w:rsidRPr="00952194" w:rsidRDefault="00952194" w:rsidP="00952194">
            <w:pPr>
              <w:ind w:right="284"/>
              <w:jc w:val="right"/>
              <w:rPr>
                <w:rFonts w:eastAsia="Times New Roman" w:cs="Times New Roman"/>
                <w:color w:val="000000"/>
                <w:sz w:val="20"/>
                <w:szCs w:val="20"/>
              </w:rPr>
            </w:pPr>
            <w:r w:rsidRPr="00952194">
              <w:rPr>
                <w:rFonts w:eastAsia="Times New Roman" w:cs="Times New Roman"/>
                <w:color w:val="000000"/>
                <w:sz w:val="20"/>
                <w:szCs w:val="20"/>
              </w:rPr>
              <w:t>-</w:t>
            </w:r>
          </w:p>
        </w:tc>
      </w:tr>
      <w:tr w:rsidR="00952194" w:rsidRPr="00952194" w14:paraId="33F3D10E" w14:textId="77777777" w:rsidTr="00952194">
        <w:trPr>
          <w:trHeight w:val="397"/>
        </w:trPr>
        <w:tc>
          <w:tcPr>
            <w:tcW w:w="854" w:type="pct"/>
            <w:tcBorders>
              <w:bottom w:val="single" w:sz="4" w:space="0" w:color="auto"/>
            </w:tcBorders>
            <w:shd w:val="clear" w:color="auto" w:fill="D9D9D9"/>
            <w:vAlign w:val="center"/>
          </w:tcPr>
          <w:p w14:paraId="3A3D85F1" w14:textId="77777777" w:rsidR="00952194" w:rsidRPr="00952194" w:rsidRDefault="00952194" w:rsidP="00952194">
            <w:pPr>
              <w:rPr>
                <w:rFonts w:eastAsia="Times New Roman" w:cs="Times New Roman"/>
                <w:b/>
                <w:sz w:val="20"/>
                <w:szCs w:val="20"/>
              </w:rPr>
            </w:pPr>
            <w:r w:rsidRPr="00952194">
              <w:rPr>
                <w:rFonts w:eastAsia="Times New Roman" w:cs="Times New Roman"/>
                <w:b/>
                <w:sz w:val="20"/>
                <w:szCs w:val="20"/>
              </w:rPr>
              <w:t>Total Operations</w:t>
            </w:r>
          </w:p>
        </w:tc>
        <w:tc>
          <w:tcPr>
            <w:tcW w:w="643" w:type="pct"/>
            <w:tcBorders>
              <w:bottom w:val="single" w:sz="4" w:space="0" w:color="auto"/>
            </w:tcBorders>
            <w:shd w:val="clear" w:color="auto" w:fill="D9D9D9" w:themeFill="background1" w:themeFillShade="D9"/>
            <w:vAlign w:val="center"/>
          </w:tcPr>
          <w:p w14:paraId="6548440B" w14:textId="77777777" w:rsidR="00952194" w:rsidRPr="00952194" w:rsidRDefault="00952194" w:rsidP="00952194">
            <w:pPr>
              <w:ind w:right="170"/>
              <w:jc w:val="right"/>
              <w:rPr>
                <w:rFonts w:eastAsia="Times New Roman" w:cs="Times New Roman"/>
                <w:b/>
                <w:color w:val="000000"/>
                <w:sz w:val="20"/>
                <w:szCs w:val="20"/>
              </w:rPr>
            </w:pPr>
            <w:r w:rsidRPr="00952194">
              <w:rPr>
                <w:rFonts w:eastAsia="Times New Roman" w:cs="Times New Roman"/>
                <w:b/>
                <w:color w:val="000000"/>
                <w:sz w:val="20"/>
                <w:szCs w:val="20"/>
              </w:rPr>
              <w:t>4,019</w:t>
            </w:r>
          </w:p>
        </w:tc>
        <w:tc>
          <w:tcPr>
            <w:tcW w:w="630" w:type="pct"/>
            <w:tcBorders>
              <w:bottom w:val="single" w:sz="4" w:space="0" w:color="auto"/>
            </w:tcBorders>
            <w:shd w:val="clear" w:color="auto" w:fill="D9D9D9" w:themeFill="background1" w:themeFillShade="D9"/>
            <w:vAlign w:val="center"/>
          </w:tcPr>
          <w:p w14:paraId="20673D81" w14:textId="77777777" w:rsidR="00952194" w:rsidRPr="00952194" w:rsidRDefault="00952194" w:rsidP="00952194">
            <w:pPr>
              <w:ind w:right="170"/>
              <w:jc w:val="right"/>
              <w:rPr>
                <w:rFonts w:eastAsia="Times New Roman" w:cs="Times New Roman"/>
                <w:b/>
                <w:color w:val="000000"/>
                <w:sz w:val="20"/>
                <w:szCs w:val="20"/>
              </w:rPr>
            </w:pPr>
            <w:r w:rsidRPr="00952194">
              <w:rPr>
                <w:rFonts w:eastAsia="Times New Roman" w:cs="Times New Roman"/>
                <w:b/>
                <w:color w:val="000000"/>
                <w:sz w:val="20"/>
                <w:szCs w:val="20"/>
              </w:rPr>
              <w:t>3,998</w:t>
            </w:r>
          </w:p>
        </w:tc>
        <w:tc>
          <w:tcPr>
            <w:tcW w:w="802"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33AF39BB" w14:textId="77777777" w:rsidR="00952194" w:rsidRPr="00952194" w:rsidRDefault="00952194" w:rsidP="00952194">
            <w:pPr>
              <w:ind w:right="278"/>
              <w:jc w:val="right"/>
              <w:rPr>
                <w:rFonts w:eastAsia="Times New Roman" w:cs="Times New Roman"/>
                <w:b/>
                <w:color w:val="000000"/>
                <w:sz w:val="20"/>
                <w:szCs w:val="20"/>
              </w:rPr>
            </w:pPr>
            <w:r w:rsidRPr="00952194">
              <w:rPr>
                <w:rFonts w:eastAsia="Times New Roman" w:cs="Times New Roman"/>
                <w:b/>
                <w:color w:val="000000"/>
                <w:sz w:val="20"/>
                <w:szCs w:val="20"/>
              </w:rPr>
              <w:t>1,232</w:t>
            </w:r>
          </w:p>
        </w:tc>
        <w:tc>
          <w:tcPr>
            <w:tcW w:w="716" w:type="pct"/>
            <w:tcBorders>
              <w:top w:val="single" w:sz="6" w:space="0" w:color="auto"/>
              <w:left w:val="single" w:sz="6" w:space="0" w:color="auto"/>
              <w:bottom w:val="single" w:sz="4" w:space="0" w:color="auto"/>
              <w:right w:val="single" w:sz="6" w:space="0" w:color="auto"/>
            </w:tcBorders>
            <w:shd w:val="clear" w:color="auto" w:fill="D9D9D9"/>
            <w:vAlign w:val="center"/>
          </w:tcPr>
          <w:p w14:paraId="644699CA" w14:textId="77777777" w:rsidR="00952194" w:rsidRPr="00952194" w:rsidRDefault="00952194" w:rsidP="00952194">
            <w:pPr>
              <w:ind w:right="278"/>
              <w:jc w:val="right"/>
              <w:rPr>
                <w:rFonts w:eastAsia="Times New Roman" w:cs="Times New Roman"/>
                <w:b/>
                <w:color w:val="000000"/>
                <w:sz w:val="20"/>
                <w:szCs w:val="20"/>
              </w:rPr>
            </w:pPr>
            <w:r w:rsidRPr="00952194">
              <w:rPr>
                <w:rFonts w:eastAsia="Times New Roman" w:cs="Times New Roman"/>
                <w:b/>
                <w:color w:val="000000"/>
                <w:sz w:val="20"/>
                <w:szCs w:val="20"/>
              </w:rPr>
              <w:t>1,245</w:t>
            </w:r>
          </w:p>
        </w:tc>
        <w:tc>
          <w:tcPr>
            <w:tcW w:w="716" w:type="pct"/>
            <w:tcBorders>
              <w:top w:val="single" w:sz="6" w:space="0" w:color="auto"/>
              <w:left w:val="single" w:sz="6" w:space="0" w:color="auto"/>
              <w:bottom w:val="single" w:sz="4" w:space="0" w:color="auto"/>
              <w:right w:val="single" w:sz="6" w:space="0" w:color="auto"/>
            </w:tcBorders>
            <w:shd w:val="clear" w:color="auto" w:fill="D9D9D9"/>
            <w:vAlign w:val="center"/>
          </w:tcPr>
          <w:p w14:paraId="0386D8F1" w14:textId="77777777" w:rsidR="00952194" w:rsidRPr="00952194" w:rsidRDefault="00952194" w:rsidP="00952194">
            <w:pPr>
              <w:ind w:right="340"/>
              <w:jc w:val="right"/>
              <w:rPr>
                <w:rFonts w:eastAsia="Times New Roman" w:cs="Times New Roman"/>
                <w:b/>
                <w:sz w:val="20"/>
                <w:szCs w:val="20"/>
              </w:rPr>
            </w:pPr>
            <w:r w:rsidRPr="00952194">
              <w:rPr>
                <w:rFonts w:eastAsia="Times New Roman" w:cs="Times New Roman"/>
                <w:b/>
                <w:sz w:val="20"/>
                <w:szCs w:val="20"/>
              </w:rPr>
              <w:t>13</w:t>
            </w:r>
          </w:p>
        </w:tc>
        <w:tc>
          <w:tcPr>
            <w:tcW w:w="639" w:type="pct"/>
            <w:tcBorders>
              <w:top w:val="single" w:sz="6" w:space="0" w:color="auto"/>
              <w:left w:val="single" w:sz="6" w:space="0" w:color="auto"/>
              <w:bottom w:val="single" w:sz="4" w:space="0" w:color="auto"/>
              <w:right w:val="single" w:sz="6" w:space="0" w:color="auto"/>
            </w:tcBorders>
            <w:shd w:val="clear" w:color="auto" w:fill="D9D9D9"/>
            <w:vAlign w:val="center"/>
          </w:tcPr>
          <w:p w14:paraId="673D4102" w14:textId="77777777" w:rsidR="00952194" w:rsidRPr="00952194" w:rsidRDefault="00952194" w:rsidP="00952194">
            <w:pPr>
              <w:ind w:right="284"/>
              <w:jc w:val="right"/>
              <w:rPr>
                <w:rFonts w:eastAsia="Times New Roman" w:cs="Times New Roman"/>
                <w:b/>
                <w:sz w:val="20"/>
                <w:szCs w:val="20"/>
              </w:rPr>
            </w:pPr>
            <w:r w:rsidRPr="00952194">
              <w:rPr>
                <w:rFonts w:eastAsia="Times New Roman" w:cs="Times New Roman"/>
                <w:b/>
                <w:sz w:val="20"/>
                <w:szCs w:val="20"/>
              </w:rPr>
              <w:t>1.0</w:t>
            </w:r>
          </w:p>
        </w:tc>
      </w:tr>
      <w:tr w:rsidR="00952194" w:rsidRPr="00952194" w14:paraId="7515AE39" w14:textId="77777777" w:rsidTr="00952194">
        <w:trPr>
          <w:trHeight w:val="306"/>
        </w:trPr>
        <w:tc>
          <w:tcPr>
            <w:tcW w:w="854" w:type="pct"/>
            <w:tcBorders>
              <w:bottom w:val="nil"/>
            </w:tcBorders>
            <w:vAlign w:val="bottom"/>
          </w:tcPr>
          <w:p w14:paraId="2BA7CC12" w14:textId="77777777" w:rsidR="00952194" w:rsidRPr="00952194" w:rsidRDefault="00952194" w:rsidP="00952194">
            <w:pPr>
              <w:rPr>
                <w:rFonts w:eastAsia="Times New Roman" w:cs="Times New Roman"/>
                <w:sz w:val="20"/>
                <w:szCs w:val="20"/>
              </w:rPr>
            </w:pPr>
            <w:r w:rsidRPr="00952194">
              <w:rPr>
                <w:rFonts w:eastAsia="Times New Roman" w:cs="Times New Roman"/>
                <w:sz w:val="20"/>
                <w:szCs w:val="20"/>
              </w:rPr>
              <w:t>Staff Costs</w:t>
            </w:r>
          </w:p>
        </w:tc>
        <w:tc>
          <w:tcPr>
            <w:tcW w:w="643" w:type="pct"/>
            <w:tcBorders>
              <w:bottom w:val="nil"/>
            </w:tcBorders>
            <w:shd w:val="clear" w:color="auto" w:fill="D9D9D9" w:themeFill="background1" w:themeFillShade="D9"/>
            <w:vAlign w:val="bottom"/>
          </w:tcPr>
          <w:p w14:paraId="5F4C9B0A" w14:textId="77777777" w:rsidR="00952194" w:rsidRPr="00952194" w:rsidRDefault="00952194" w:rsidP="00952194">
            <w:pPr>
              <w:ind w:right="170"/>
              <w:jc w:val="right"/>
              <w:rPr>
                <w:rFonts w:eastAsia="Times New Roman" w:cs="Times New Roman"/>
                <w:b/>
                <w:color w:val="000000"/>
                <w:sz w:val="20"/>
                <w:szCs w:val="20"/>
              </w:rPr>
            </w:pPr>
            <w:r w:rsidRPr="00952194">
              <w:rPr>
                <w:rFonts w:eastAsia="Times New Roman" w:cs="Times New Roman"/>
                <w:b/>
                <w:color w:val="000000"/>
                <w:sz w:val="20"/>
                <w:szCs w:val="20"/>
              </w:rPr>
              <w:t>246</w:t>
            </w:r>
          </w:p>
        </w:tc>
        <w:tc>
          <w:tcPr>
            <w:tcW w:w="630" w:type="pct"/>
            <w:tcBorders>
              <w:bottom w:val="nil"/>
            </w:tcBorders>
            <w:shd w:val="clear" w:color="auto" w:fill="D9D9D9" w:themeFill="background1" w:themeFillShade="D9"/>
            <w:vAlign w:val="bottom"/>
          </w:tcPr>
          <w:p w14:paraId="18E4B9EF" w14:textId="77777777" w:rsidR="00952194" w:rsidRPr="00952194" w:rsidRDefault="00952194" w:rsidP="00952194">
            <w:pPr>
              <w:ind w:right="170"/>
              <w:jc w:val="right"/>
              <w:rPr>
                <w:rFonts w:eastAsia="Times New Roman" w:cs="Times New Roman"/>
                <w:b/>
                <w:color w:val="000000"/>
                <w:sz w:val="20"/>
                <w:szCs w:val="20"/>
              </w:rPr>
            </w:pPr>
            <w:r w:rsidRPr="00952194">
              <w:rPr>
                <w:rFonts w:eastAsia="Times New Roman" w:cs="Times New Roman"/>
                <w:b/>
                <w:color w:val="000000"/>
                <w:sz w:val="20"/>
                <w:szCs w:val="20"/>
              </w:rPr>
              <w:t>245</w:t>
            </w:r>
          </w:p>
        </w:tc>
        <w:tc>
          <w:tcPr>
            <w:tcW w:w="802" w:type="pct"/>
            <w:tcBorders>
              <w:top w:val="single" w:sz="6" w:space="0" w:color="auto"/>
              <w:left w:val="single" w:sz="6" w:space="0" w:color="auto"/>
              <w:bottom w:val="nil"/>
              <w:right w:val="single" w:sz="6" w:space="0" w:color="auto"/>
            </w:tcBorders>
            <w:shd w:val="clear" w:color="auto" w:fill="auto"/>
            <w:vAlign w:val="bottom"/>
          </w:tcPr>
          <w:p w14:paraId="19BDBD80" w14:textId="77777777" w:rsidR="00952194" w:rsidRPr="00952194" w:rsidRDefault="00952194" w:rsidP="00952194">
            <w:pPr>
              <w:ind w:right="278"/>
              <w:jc w:val="right"/>
              <w:rPr>
                <w:rFonts w:eastAsia="Times New Roman" w:cs="Times New Roman"/>
                <w:color w:val="000000"/>
                <w:sz w:val="20"/>
                <w:szCs w:val="20"/>
              </w:rPr>
            </w:pPr>
            <w:r w:rsidRPr="00952194">
              <w:rPr>
                <w:rFonts w:eastAsia="Times New Roman" w:cs="Times New Roman"/>
                <w:color w:val="000000"/>
                <w:sz w:val="20"/>
                <w:szCs w:val="20"/>
              </w:rPr>
              <w:t>77</w:t>
            </w:r>
          </w:p>
        </w:tc>
        <w:tc>
          <w:tcPr>
            <w:tcW w:w="716" w:type="pct"/>
            <w:tcBorders>
              <w:top w:val="single" w:sz="6" w:space="0" w:color="auto"/>
              <w:left w:val="single" w:sz="6" w:space="0" w:color="auto"/>
              <w:bottom w:val="nil"/>
              <w:right w:val="single" w:sz="6" w:space="0" w:color="auto"/>
            </w:tcBorders>
            <w:vAlign w:val="bottom"/>
          </w:tcPr>
          <w:p w14:paraId="1F1B8968" w14:textId="77777777" w:rsidR="00952194" w:rsidRPr="00952194" w:rsidRDefault="00952194" w:rsidP="00952194">
            <w:pPr>
              <w:ind w:right="278"/>
              <w:jc w:val="right"/>
              <w:rPr>
                <w:rFonts w:eastAsia="Times New Roman" w:cs="Times New Roman"/>
                <w:color w:val="000000"/>
                <w:sz w:val="20"/>
                <w:szCs w:val="20"/>
              </w:rPr>
            </w:pPr>
            <w:r w:rsidRPr="00952194">
              <w:rPr>
                <w:rFonts w:eastAsia="Times New Roman" w:cs="Times New Roman"/>
                <w:color w:val="000000"/>
                <w:sz w:val="20"/>
                <w:szCs w:val="20"/>
              </w:rPr>
              <w:t>77</w:t>
            </w:r>
          </w:p>
        </w:tc>
        <w:tc>
          <w:tcPr>
            <w:tcW w:w="716" w:type="pct"/>
            <w:tcBorders>
              <w:top w:val="single" w:sz="6" w:space="0" w:color="auto"/>
              <w:left w:val="single" w:sz="6" w:space="0" w:color="auto"/>
              <w:bottom w:val="nil"/>
              <w:right w:val="single" w:sz="6" w:space="0" w:color="auto"/>
            </w:tcBorders>
            <w:vAlign w:val="bottom"/>
          </w:tcPr>
          <w:p w14:paraId="7E730D34" w14:textId="77777777" w:rsidR="00952194" w:rsidRPr="00952194" w:rsidRDefault="00952194" w:rsidP="00952194">
            <w:pPr>
              <w:ind w:right="340"/>
              <w:jc w:val="right"/>
              <w:rPr>
                <w:rFonts w:eastAsia="Times New Roman" w:cs="Times New Roman"/>
                <w:sz w:val="20"/>
                <w:szCs w:val="20"/>
              </w:rPr>
            </w:pPr>
            <w:r w:rsidRPr="00952194">
              <w:rPr>
                <w:rFonts w:eastAsia="Times New Roman" w:cs="Times New Roman"/>
                <w:sz w:val="20"/>
                <w:szCs w:val="20"/>
              </w:rPr>
              <w:t>-</w:t>
            </w:r>
          </w:p>
        </w:tc>
        <w:tc>
          <w:tcPr>
            <w:tcW w:w="639" w:type="pct"/>
            <w:tcBorders>
              <w:top w:val="single" w:sz="6" w:space="0" w:color="auto"/>
              <w:left w:val="single" w:sz="6" w:space="0" w:color="auto"/>
              <w:bottom w:val="nil"/>
              <w:right w:val="single" w:sz="6" w:space="0" w:color="auto"/>
            </w:tcBorders>
            <w:vAlign w:val="bottom"/>
          </w:tcPr>
          <w:p w14:paraId="1ECE8D76" w14:textId="77777777" w:rsidR="00952194" w:rsidRPr="00952194" w:rsidRDefault="00952194" w:rsidP="00952194">
            <w:pPr>
              <w:ind w:right="284"/>
              <w:jc w:val="right"/>
              <w:rPr>
                <w:rFonts w:eastAsia="Times New Roman" w:cs="Times New Roman"/>
                <w:sz w:val="20"/>
                <w:szCs w:val="20"/>
              </w:rPr>
            </w:pPr>
            <w:r w:rsidRPr="00952194">
              <w:rPr>
                <w:rFonts w:eastAsia="Times New Roman" w:cs="Times New Roman"/>
                <w:sz w:val="20"/>
                <w:szCs w:val="20"/>
              </w:rPr>
              <w:t>-</w:t>
            </w:r>
          </w:p>
        </w:tc>
      </w:tr>
      <w:tr w:rsidR="00952194" w:rsidRPr="00952194" w14:paraId="66E76C21" w14:textId="77777777" w:rsidTr="00952194">
        <w:trPr>
          <w:trHeight w:val="225"/>
        </w:trPr>
        <w:tc>
          <w:tcPr>
            <w:tcW w:w="854" w:type="pct"/>
            <w:tcBorders>
              <w:top w:val="nil"/>
              <w:bottom w:val="nil"/>
            </w:tcBorders>
            <w:vAlign w:val="bottom"/>
          </w:tcPr>
          <w:p w14:paraId="5BC9B00D" w14:textId="77777777" w:rsidR="00952194" w:rsidRPr="00952194" w:rsidRDefault="00952194" w:rsidP="00952194">
            <w:pPr>
              <w:rPr>
                <w:rFonts w:eastAsia="Times New Roman" w:cs="Times New Roman"/>
                <w:sz w:val="20"/>
                <w:szCs w:val="20"/>
                <w:vertAlign w:val="superscript"/>
              </w:rPr>
            </w:pPr>
            <w:r w:rsidRPr="00952194">
              <w:rPr>
                <w:rFonts w:eastAsia="Times New Roman" w:cs="Times New Roman"/>
                <w:sz w:val="20"/>
                <w:szCs w:val="20"/>
              </w:rPr>
              <w:t>Run Costs</w:t>
            </w:r>
          </w:p>
        </w:tc>
        <w:tc>
          <w:tcPr>
            <w:tcW w:w="643" w:type="pct"/>
            <w:tcBorders>
              <w:top w:val="nil"/>
              <w:bottom w:val="nil"/>
            </w:tcBorders>
            <w:shd w:val="clear" w:color="auto" w:fill="D9D9D9" w:themeFill="background1" w:themeFillShade="D9"/>
            <w:vAlign w:val="bottom"/>
          </w:tcPr>
          <w:p w14:paraId="6373B990" w14:textId="77777777" w:rsidR="00952194" w:rsidRPr="00952194" w:rsidRDefault="00952194" w:rsidP="00952194">
            <w:pPr>
              <w:ind w:right="170"/>
              <w:jc w:val="right"/>
              <w:rPr>
                <w:rFonts w:eastAsia="Times New Roman" w:cs="Times New Roman"/>
                <w:b/>
                <w:color w:val="000000"/>
                <w:sz w:val="20"/>
                <w:szCs w:val="20"/>
                <w:vertAlign w:val="superscript"/>
              </w:rPr>
            </w:pPr>
            <w:r w:rsidRPr="00952194">
              <w:rPr>
                <w:rFonts w:eastAsia="Times New Roman" w:cs="Times New Roman"/>
                <w:b/>
                <w:color w:val="000000"/>
                <w:sz w:val="20"/>
                <w:szCs w:val="20"/>
              </w:rPr>
              <w:t>50</w:t>
            </w:r>
          </w:p>
        </w:tc>
        <w:tc>
          <w:tcPr>
            <w:tcW w:w="630" w:type="pct"/>
            <w:tcBorders>
              <w:top w:val="nil"/>
              <w:bottom w:val="nil"/>
            </w:tcBorders>
            <w:shd w:val="clear" w:color="auto" w:fill="D9D9D9" w:themeFill="background1" w:themeFillShade="D9"/>
            <w:vAlign w:val="bottom"/>
          </w:tcPr>
          <w:p w14:paraId="69A2B728" w14:textId="77777777" w:rsidR="00952194" w:rsidRPr="00952194" w:rsidRDefault="00952194" w:rsidP="00952194">
            <w:pPr>
              <w:ind w:right="170"/>
              <w:jc w:val="right"/>
              <w:rPr>
                <w:rFonts w:eastAsia="Times New Roman" w:cs="Times New Roman"/>
                <w:b/>
                <w:color w:val="000000"/>
                <w:sz w:val="20"/>
                <w:szCs w:val="20"/>
                <w:vertAlign w:val="superscript"/>
              </w:rPr>
            </w:pPr>
            <w:r w:rsidRPr="00952194">
              <w:rPr>
                <w:rFonts w:eastAsia="Times New Roman" w:cs="Times New Roman"/>
                <w:b/>
                <w:color w:val="000000"/>
                <w:sz w:val="20"/>
                <w:szCs w:val="20"/>
              </w:rPr>
              <w:t>38</w:t>
            </w:r>
          </w:p>
        </w:tc>
        <w:tc>
          <w:tcPr>
            <w:tcW w:w="802" w:type="pct"/>
            <w:tcBorders>
              <w:top w:val="nil"/>
              <w:left w:val="single" w:sz="6" w:space="0" w:color="auto"/>
              <w:bottom w:val="nil"/>
              <w:right w:val="single" w:sz="6" w:space="0" w:color="auto"/>
            </w:tcBorders>
            <w:shd w:val="clear" w:color="auto" w:fill="auto"/>
            <w:vAlign w:val="bottom"/>
          </w:tcPr>
          <w:p w14:paraId="22595E50" w14:textId="77777777" w:rsidR="00952194" w:rsidRPr="00952194" w:rsidRDefault="00952194" w:rsidP="00952194">
            <w:pPr>
              <w:ind w:right="278"/>
              <w:jc w:val="right"/>
              <w:rPr>
                <w:rFonts w:eastAsia="Times New Roman" w:cs="Times New Roman"/>
                <w:color w:val="000000"/>
                <w:sz w:val="20"/>
                <w:szCs w:val="20"/>
              </w:rPr>
            </w:pPr>
            <w:r w:rsidRPr="00952194">
              <w:rPr>
                <w:rFonts w:eastAsia="Times New Roman" w:cs="Times New Roman"/>
                <w:color w:val="000000"/>
                <w:sz w:val="20"/>
                <w:szCs w:val="20"/>
              </w:rPr>
              <w:t>6</w:t>
            </w:r>
          </w:p>
        </w:tc>
        <w:tc>
          <w:tcPr>
            <w:tcW w:w="716" w:type="pct"/>
            <w:tcBorders>
              <w:top w:val="nil"/>
              <w:left w:val="single" w:sz="6" w:space="0" w:color="auto"/>
              <w:bottom w:val="nil"/>
              <w:right w:val="single" w:sz="6" w:space="0" w:color="auto"/>
            </w:tcBorders>
            <w:vAlign w:val="bottom"/>
          </w:tcPr>
          <w:p w14:paraId="5983E24D" w14:textId="77777777" w:rsidR="00952194" w:rsidRPr="00952194" w:rsidRDefault="00952194" w:rsidP="00952194">
            <w:pPr>
              <w:ind w:right="278"/>
              <w:jc w:val="right"/>
              <w:rPr>
                <w:rFonts w:eastAsia="Times New Roman" w:cs="Times New Roman"/>
                <w:color w:val="000000"/>
                <w:sz w:val="20"/>
                <w:szCs w:val="20"/>
              </w:rPr>
            </w:pPr>
            <w:r w:rsidRPr="00952194">
              <w:rPr>
                <w:rFonts w:eastAsia="Times New Roman" w:cs="Times New Roman"/>
                <w:color w:val="000000"/>
                <w:sz w:val="20"/>
                <w:szCs w:val="20"/>
              </w:rPr>
              <w:t>7</w:t>
            </w:r>
          </w:p>
        </w:tc>
        <w:tc>
          <w:tcPr>
            <w:tcW w:w="716" w:type="pct"/>
            <w:tcBorders>
              <w:top w:val="nil"/>
              <w:left w:val="single" w:sz="6" w:space="0" w:color="auto"/>
              <w:bottom w:val="nil"/>
              <w:right w:val="single" w:sz="6" w:space="0" w:color="auto"/>
            </w:tcBorders>
            <w:vAlign w:val="bottom"/>
          </w:tcPr>
          <w:p w14:paraId="338D8980" w14:textId="77777777" w:rsidR="00952194" w:rsidRPr="00952194" w:rsidRDefault="00952194" w:rsidP="00952194">
            <w:pPr>
              <w:ind w:right="340"/>
              <w:jc w:val="right"/>
              <w:rPr>
                <w:rFonts w:eastAsia="Times New Roman" w:cs="Times New Roman"/>
                <w:sz w:val="20"/>
                <w:szCs w:val="20"/>
              </w:rPr>
            </w:pPr>
            <w:r w:rsidRPr="00952194">
              <w:rPr>
                <w:rFonts w:eastAsia="Times New Roman" w:cs="Times New Roman"/>
                <w:sz w:val="20"/>
                <w:szCs w:val="20"/>
              </w:rPr>
              <w:t>1</w:t>
            </w:r>
          </w:p>
        </w:tc>
        <w:tc>
          <w:tcPr>
            <w:tcW w:w="639" w:type="pct"/>
            <w:tcBorders>
              <w:top w:val="nil"/>
              <w:left w:val="single" w:sz="6" w:space="0" w:color="auto"/>
              <w:bottom w:val="nil"/>
              <w:right w:val="single" w:sz="6" w:space="0" w:color="auto"/>
            </w:tcBorders>
            <w:vAlign w:val="bottom"/>
          </w:tcPr>
          <w:p w14:paraId="57E0D20F" w14:textId="77777777" w:rsidR="00952194" w:rsidRPr="00952194" w:rsidRDefault="00952194" w:rsidP="00952194">
            <w:pPr>
              <w:ind w:right="284"/>
              <w:jc w:val="right"/>
              <w:rPr>
                <w:rFonts w:eastAsia="Times New Roman" w:cs="Times New Roman"/>
                <w:sz w:val="20"/>
                <w:szCs w:val="20"/>
              </w:rPr>
            </w:pPr>
            <w:r w:rsidRPr="00952194">
              <w:rPr>
                <w:rFonts w:eastAsia="Times New Roman" w:cs="Times New Roman"/>
                <w:sz w:val="20"/>
                <w:szCs w:val="20"/>
              </w:rPr>
              <w:t>14.3</w:t>
            </w:r>
          </w:p>
        </w:tc>
      </w:tr>
      <w:tr w:rsidR="00952194" w:rsidRPr="00952194" w14:paraId="1A2EE251" w14:textId="77777777" w:rsidTr="00952194">
        <w:trPr>
          <w:trHeight w:val="225"/>
        </w:trPr>
        <w:tc>
          <w:tcPr>
            <w:tcW w:w="854" w:type="pct"/>
            <w:tcBorders>
              <w:top w:val="nil"/>
              <w:bottom w:val="single" w:sz="4" w:space="0" w:color="auto"/>
            </w:tcBorders>
            <w:vAlign w:val="bottom"/>
          </w:tcPr>
          <w:p w14:paraId="572C104B" w14:textId="77777777" w:rsidR="00952194" w:rsidRPr="00952194" w:rsidRDefault="00952194" w:rsidP="00952194">
            <w:pPr>
              <w:ind w:right="-188"/>
              <w:rPr>
                <w:rFonts w:eastAsia="Times New Roman" w:cs="Times New Roman"/>
                <w:sz w:val="20"/>
                <w:szCs w:val="20"/>
              </w:rPr>
            </w:pPr>
            <w:r w:rsidRPr="00952194">
              <w:rPr>
                <w:rFonts w:eastAsia="Times New Roman" w:cs="Times New Roman"/>
                <w:sz w:val="20"/>
                <w:szCs w:val="20"/>
              </w:rPr>
              <w:t>Capital Costs</w:t>
            </w:r>
          </w:p>
        </w:tc>
        <w:tc>
          <w:tcPr>
            <w:tcW w:w="643" w:type="pct"/>
            <w:tcBorders>
              <w:top w:val="nil"/>
            </w:tcBorders>
            <w:shd w:val="clear" w:color="auto" w:fill="D9D9D9" w:themeFill="background1" w:themeFillShade="D9"/>
            <w:vAlign w:val="bottom"/>
          </w:tcPr>
          <w:p w14:paraId="5079F313" w14:textId="77777777" w:rsidR="00952194" w:rsidRPr="00952194" w:rsidRDefault="00952194" w:rsidP="00952194">
            <w:pPr>
              <w:ind w:right="170"/>
              <w:jc w:val="right"/>
              <w:rPr>
                <w:rFonts w:eastAsia="Times New Roman" w:cs="Times New Roman"/>
                <w:b/>
                <w:color w:val="000000"/>
                <w:sz w:val="20"/>
                <w:szCs w:val="20"/>
              </w:rPr>
            </w:pPr>
            <w:r w:rsidRPr="00952194">
              <w:rPr>
                <w:rFonts w:eastAsia="Times New Roman" w:cs="Times New Roman"/>
                <w:b/>
                <w:color w:val="000000"/>
                <w:sz w:val="20"/>
                <w:szCs w:val="20"/>
              </w:rPr>
              <w:t>-</w:t>
            </w:r>
          </w:p>
        </w:tc>
        <w:tc>
          <w:tcPr>
            <w:tcW w:w="630" w:type="pct"/>
            <w:tcBorders>
              <w:top w:val="nil"/>
            </w:tcBorders>
            <w:shd w:val="clear" w:color="auto" w:fill="D9D9D9" w:themeFill="background1" w:themeFillShade="D9"/>
            <w:vAlign w:val="bottom"/>
          </w:tcPr>
          <w:p w14:paraId="716EF3F8" w14:textId="77777777" w:rsidR="00952194" w:rsidRPr="00952194" w:rsidRDefault="00952194" w:rsidP="00952194">
            <w:pPr>
              <w:ind w:right="170"/>
              <w:jc w:val="right"/>
              <w:rPr>
                <w:rFonts w:eastAsia="Times New Roman" w:cs="Times New Roman"/>
                <w:b/>
                <w:color w:val="000000"/>
                <w:sz w:val="20"/>
                <w:szCs w:val="20"/>
              </w:rPr>
            </w:pPr>
            <w:r w:rsidRPr="00952194">
              <w:rPr>
                <w:rFonts w:eastAsia="Times New Roman" w:cs="Times New Roman"/>
                <w:b/>
                <w:color w:val="000000"/>
                <w:sz w:val="20"/>
                <w:szCs w:val="20"/>
              </w:rPr>
              <w:t>-</w:t>
            </w:r>
          </w:p>
        </w:tc>
        <w:tc>
          <w:tcPr>
            <w:tcW w:w="802" w:type="pct"/>
            <w:tcBorders>
              <w:top w:val="nil"/>
              <w:left w:val="single" w:sz="6" w:space="0" w:color="auto"/>
              <w:bottom w:val="single" w:sz="6" w:space="0" w:color="auto"/>
              <w:right w:val="single" w:sz="6" w:space="0" w:color="auto"/>
            </w:tcBorders>
            <w:shd w:val="clear" w:color="auto" w:fill="auto"/>
            <w:vAlign w:val="bottom"/>
          </w:tcPr>
          <w:p w14:paraId="489269A7" w14:textId="77777777" w:rsidR="00952194" w:rsidRPr="00952194" w:rsidRDefault="00952194" w:rsidP="00952194">
            <w:pPr>
              <w:ind w:right="278"/>
              <w:jc w:val="right"/>
              <w:rPr>
                <w:rFonts w:eastAsia="Times New Roman" w:cs="Times New Roman"/>
                <w:color w:val="000000"/>
                <w:sz w:val="20"/>
                <w:szCs w:val="20"/>
              </w:rPr>
            </w:pPr>
            <w:r w:rsidRPr="00952194">
              <w:rPr>
                <w:rFonts w:eastAsia="Times New Roman" w:cs="Times New Roman"/>
                <w:color w:val="000000"/>
                <w:sz w:val="20"/>
                <w:szCs w:val="20"/>
              </w:rPr>
              <w:t>-</w:t>
            </w:r>
          </w:p>
        </w:tc>
        <w:tc>
          <w:tcPr>
            <w:tcW w:w="716" w:type="pct"/>
            <w:tcBorders>
              <w:top w:val="nil"/>
              <w:left w:val="single" w:sz="6" w:space="0" w:color="auto"/>
              <w:bottom w:val="single" w:sz="6" w:space="0" w:color="auto"/>
              <w:right w:val="single" w:sz="6" w:space="0" w:color="auto"/>
            </w:tcBorders>
            <w:vAlign w:val="bottom"/>
          </w:tcPr>
          <w:p w14:paraId="33EC0F8C" w14:textId="77777777" w:rsidR="00952194" w:rsidRPr="00952194" w:rsidRDefault="00952194" w:rsidP="00952194">
            <w:pPr>
              <w:ind w:right="278"/>
              <w:jc w:val="right"/>
              <w:rPr>
                <w:rFonts w:eastAsia="Times New Roman" w:cs="Times New Roman"/>
                <w:color w:val="000000"/>
                <w:sz w:val="20"/>
                <w:szCs w:val="20"/>
              </w:rPr>
            </w:pPr>
            <w:r w:rsidRPr="00952194">
              <w:rPr>
                <w:rFonts w:eastAsia="Times New Roman" w:cs="Times New Roman"/>
                <w:color w:val="000000"/>
                <w:sz w:val="20"/>
                <w:szCs w:val="20"/>
              </w:rPr>
              <w:t>-</w:t>
            </w:r>
          </w:p>
        </w:tc>
        <w:tc>
          <w:tcPr>
            <w:tcW w:w="716" w:type="pct"/>
            <w:tcBorders>
              <w:top w:val="nil"/>
              <w:left w:val="single" w:sz="6" w:space="0" w:color="auto"/>
              <w:bottom w:val="single" w:sz="6" w:space="0" w:color="auto"/>
              <w:right w:val="single" w:sz="6" w:space="0" w:color="auto"/>
            </w:tcBorders>
            <w:vAlign w:val="bottom"/>
          </w:tcPr>
          <w:p w14:paraId="021D4C93" w14:textId="77777777" w:rsidR="00952194" w:rsidRPr="00952194" w:rsidRDefault="00952194" w:rsidP="00952194">
            <w:pPr>
              <w:ind w:right="340"/>
              <w:jc w:val="right"/>
              <w:rPr>
                <w:rFonts w:eastAsia="Times New Roman" w:cs="Times New Roman"/>
                <w:sz w:val="20"/>
                <w:szCs w:val="20"/>
              </w:rPr>
            </w:pPr>
            <w:r w:rsidRPr="00952194">
              <w:rPr>
                <w:rFonts w:eastAsia="Times New Roman" w:cs="Times New Roman"/>
                <w:sz w:val="20"/>
                <w:szCs w:val="20"/>
              </w:rPr>
              <w:t>-</w:t>
            </w:r>
          </w:p>
        </w:tc>
        <w:tc>
          <w:tcPr>
            <w:tcW w:w="639" w:type="pct"/>
            <w:tcBorders>
              <w:top w:val="nil"/>
              <w:left w:val="single" w:sz="6" w:space="0" w:color="auto"/>
              <w:bottom w:val="single" w:sz="6" w:space="0" w:color="auto"/>
              <w:right w:val="single" w:sz="6" w:space="0" w:color="auto"/>
            </w:tcBorders>
            <w:vAlign w:val="bottom"/>
          </w:tcPr>
          <w:p w14:paraId="390F474B" w14:textId="77777777" w:rsidR="00952194" w:rsidRPr="00952194" w:rsidRDefault="00952194" w:rsidP="00952194">
            <w:pPr>
              <w:ind w:right="284"/>
              <w:jc w:val="right"/>
              <w:rPr>
                <w:rFonts w:eastAsia="Times New Roman" w:cs="Times New Roman"/>
                <w:sz w:val="20"/>
                <w:szCs w:val="20"/>
              </w:rPr>
            </w:pPr>
            <w:r w:rsidRPr="00952194">
              <w:rPr>
                <w:rFonts w:eastAsia="Times New Roman" w:cs="Times New Roman"/>
                <w:sz w:val="20"/>
                <w:szCs w:val="20"/>
              </w:rPr>
              <w:t>-</w:t>
            </w:r>
          </w:p>
        </w:tc>
      </w:tr>
      <w:tr w:rsidR="00952194" w:rsidRPr="00952194" w14:paraId="121443CA" w14:textId="77777777" w:rsidTr="00952194">
        <w:trPr>
          <w:trHeight w:val="397"/>
        </w:trPr>
        <w:tc>
          <w:tcPr>
            <w:tcW w:w="854" w:type="pct"/>
            <w:tcBorders>
              <w:bottom w:val="nil"/>
            </w:tcBorders>
            <w:shd w:val="clear" w:color="auto" w:fill="D9D9D9"/>
            <w:vAlign w:val="center"/>
          </w:tcPr>
          <w:p w14:paraId="13ACEE48" w14:textId="77777777" w:rsidR="00952194" w:rsidRPr="00952194" w:rsidRDefault="00952194" w:rsidP="00952194">
            <w:pPr>
              <w:rPr>
                <w:rFonts w:eastAsia="Times New Roman" w:cs="Times New Roman"/>
                <w:b/>
                <w:sz w:val="20"/>
                <w:szCs w:val="20"/>
              </w:rPr>
            </w:pPr>
            <w:r w:rsidRPr="00952194">
              <w:rPr>
                <w:rFonts w:eastAsia="Times New Roman" w:cs="Times New Roman"/>
                <w:b/>
                <w:sz w:val="20"/>
                <w:szCs w:val="20"/>
              </w:rPr>
              <w:t>Total Legal Serv</w:t>
            </w:r>
          </w:p>
        </w:tc>
        <w:tc>
          <w:tcPr>
            <w:tcW w:w="643" w:type="pct"/>
            <w:tcBorders>
              <w:bottom w:val="nil"/>
            </w:tcBorders>
            <w:shd w:val="clear" w:color="auto" w:fill="D9D9D9" w:themeFill="background1" w:themeFillShade="D9"/>
            <w:vAlign w:val="center"/>
          </w:tcPr>
          <w:p w14:paraId="6C3E041D" w14:textId="77777777" w:rsidR="00952194" w:rsidRPr="00952194" w:rsidRDefault="00952194" w:rsidP="00952194">
            <w:pPr>
              <w:ind w:right="170"/>
              <w:jc w:val="right"/>
              <w:rPr>
                <w:rFonts w:eastAsia="Times New Roman" w:cs="Times New Roman"/>
                <w:b/>
                <w:color w:val="000000"/>
                <w:sz w:val="20"/>
                <w:szCs w:val="20"/>
              </w:rPr>
            </w:pPr>
            <w:r w:rsidRPr="00952194">
              <w:rPr>
                <w:rFonts w:eastAsia="Times New Roman" w:cs="Times New Roman"/>
                <w:b/>
                <w:color w:val="000000"/>
                <w:sz w:val="20"/>
                <w:szCs w:val="20"/>
              </w:rPr>
              <w:t>296</w:t>
            </w:r>
          </w:p>
        </w:tc>
        <w:tc>
          <w:tcPr>
            <w:tcW w:w="630" w:type="pct"/>
            <w:tcBorders>
              <w:bottom w:val="nil"/>
            </w:tcBorders>
            <w:shd w:val="clear" w:color="auto" w:fill="D9D9D9" w:themeFill="background1" w:themeFillShade="D9"/>
            <w:vAlign w:val="center"/>
          </w:tcPr>
          <w:p w14:paraId="2230C313" w14:textId="77777777" w:rsidR="00952194" w:rsidRPr="00952194" w:rsidRDefault="00952194" w:rsidP="00952194">
            <w:pPr>
              <w:ind w:right="170"/>
              <w:jc w:val="right"/>
              <w:rPr>
                <w:rFonts w:eastAsia="Times New Roman" w:cs="Times New Roman"/>
                <w:b/>
                <w:color w:val="000000"/>
                <w:sz w:val="20"/>
                <w:szCs w:val="20"/>
              </w:rPr>
            </w:pPr>
            <w:r w:rsidRPr="00952194">
              <w:rPr>
                <w:rFonts w:eastAsia="Times New Roman" w:cs="Times New Roman"/>
                <w:b/>
                <w:color w:val="000000"/>
                <w:sz w:val="20"/>
                <w:szCs w:val="20"/>
              </w:rPr>
              <w:t>283</w:t>
            </w:r>
          </w:p>
        </w:tc>
        <w:tc>
          <w:tcPr>
            <w:tcW w:w="802" w:type="pct"/>
            <w:tcBorders>
              <w:top w:val="single" w:sz="6" w:space="0" w:color="auto"/>
              <w:left w:val="single" w:sz="6" w:space="0" w:color="auto"/>
              <w:bottom w:val="nil"/>
              <w:right w:val="single" w:sz="6" w:space="0" w:color="auto"/>
            </w:tcBorders>
            <w:shd w:val="clear" w:color="auto" w:fill="D9D9D9" w:themeFill="background1" w:themeFillShade="D9"/>
            <w:vAlign w:val="center"/>
          </w:tcPr>
          <w:p w14:paraId="43B8712A" w14:textId="77777777" w:rsidR="00952194" w:rsidRPr="00952194" w:rsidRDefault="00952194" w:rsidP="00952194">
            <w:pPr>
              <w:ind w:right="278"/>
              <w:jc w:val="right"/>
              <w:rPr>
                <w:rFonts w:eastAsia="Times New Roman" w:cs="Times New Roman"/>
                <w:b/>
                <w:color w:val="000000"/>
                <w:sz w:val="20"/>
                <w:szCs w:val="20"/>
              </w:rPr>
            </w:pPr>
            <w:r w:rsidRPr="00952194">
              <w:rPr>
                <w:rFonts w:eastAsia="Times New Roman" w:cs="Times New Roman"/>
                <w:b/>
                <w:color w:val="000000"/>
                <w:sz w:val="20"/>
                <w:szCs w:val="20"/>
              </w:rPr>
              <w:t>83</w:t>
            </w:r>
          </w:p>
        </w:tc>
        <w:tc>
          <w:tcPr>
            <w:tcW w:w="716" w:type="pct"/>
            <w:tcBorders>
              <w:top w:val="single" w:sz="6" w:space="0" w:color="auto"/>
              <w:left w:val="single" w:sz="6" w:space="0" w:color="auto"/>
              <w:bottom w:val="nil"/>
              <w:right w:val="single" w:sz="6" w:space="0" w:color="auto"/>
            </w:tcBorders>
            <w:shd w:val="clear" w:color="auto" w:fill="D9D9D9"/>
            <w:vAlign w:val="center"/>
          </w:tcPr>
          <w:p w14:paraId="15DA3A1E" w14:textId="77777777" w:rsidR="00952194" w:rsidRPr="00952194" w:rsidRDefault="00952194" w:rsidP="00952194">
            <w:pPr>
              <w:ind w:right="278"/>
              <w:jc w:val="right"/>
              <w:rPr>
                <w:rFonts w:eastAsia="Times New Roman" w:cs="Times New Roman"/>
                <w:b/>
                <w:sz w:val="20"/>
                <w:szCs w:val="20"/>
              </w:rPr>
            </w:pPr>
            <w:r w:rsidRPr="00952194">
              <w:rPr>
                <w:rFonts w:eastAsia="Times New Roman" w:cs="Times New Roman"/>
                <w:b/>
                <w:sz w:val="20"/>
                <w:szCs w:val="20"/>
              </w:rPr>
              <w:t>84</w:t>
            </w:r>
          </w:p>
        </w:tc>
        <w:tc>
          <w:tcPr>
            <w:tcW w:w="716" w:type="pct"/>
            <w:tcBorders>
              <w:top w:val="single" w:sz="6" w:space="0" w:color="auto"/>
              <w:left w:val="single" w:sz="6" w:space="0" w:color="auto"/>
              <w:bottom w:val="nil"/>
              <w:right w:val="single" w:sz="6" w:space="0" w:color="auto"/>
            </w:tcBorders>
            <w:shd w:val="clear" w:color="auto" w:fill="D9D9D9"/>
            <w:vAlign w:val="center"/>
          </w:tcPr>
          <w:p w14:paraId="6FF44CEA" w14:textId="77777777" w:rsidR="00952194" w:rsidRPr="00952194" w:rsidRDefault="00952194" w:rsidP="00952194">
            <w:pPr>
              <w:ind w:right="340"/>
              <w:jc w:val="right"/>
              <w:rPr>
                <w:rFonts w:eastAsia="Times New Roman" w:cs="Times New Roman"/>
                <w:b/>
                <w:sz w:val="20"/>
                <w:szCs w:val="20"/>
              </w:rPr>
            </w:pPr>
            <w:r w:rsidRPr="00952194">
              <w:rPr>
                <w:rFonts w:eastAsia="Times New Roman" w:cs="Times New Roman"/>
                <w:b/>
                <w:sz w:val="20"/>
                <w:szCs w:val="20"/>
              </w:rPr>
              <w:t>1</w:t>
            </w:r>
          </w:p>
        </w:tc>
        <w:tc>
          <w:tcPr>
            <w:tcW w:w="639" w:type="pct"/>
            <w:tcBorders>
              <w:top w:val="single" w:sz="6" w:space="0" w:color="auto"/>
              <w:left w:val="single" w:sz="6" w:space="0" w:color="auto"/>
              <w:bottom w:val="nil"/>
              <w:right w:val="single" w:sz="6" w:space="0" w:color="auto"/>
            </w:tcBorders>
            <w:shd w:val="clear" w:color="auto" w:fill="D9D9D9"/>
            <w:vAlign w:val="center"/>
          </w:tcPr>
          <w:p w14:paraId="0A3799CF" w14:textId="77777777" w:rsidR="00952194" w:rsidRPr="00952194" w:rsidRDefault="00952194" w:rsidP="00952194">
            <w:pPr>
              <w:ind w:right="284"/>
              <w:jc w:val="right"/>
              <w:rPr>
                <w:rFonts w:eastAsia="Times New Roman" w:cs="Times New Roman"/>
                <w:b/>
                <w:sz w:val="20"/>
                <w:szCs w:val="20"/>
              </w:rPr>
            </w:pPr>
            <w:r w:rsidRPr="00952194">
              <w:rPr>
                <w:rFonts w:eastAsia="Times New Roman" w:cs="Times New Roman"/>
                <w:b/>
                <w:sz w:val="20"/>
                <w:szCs w:val="20"/>
              </w:rPr>
              <w:t>1.2</w:t>
            </w:r>
          </w:p>
        </w:tc>
      </w:tr>
      <w:tr w:rsidR="00952194" w:rsidRPr="00952194" w14:paraId="55E4691D" w14:textId="77777777" w:rsidTr="00952194">
        <w:trPr>
          <w:trHeight w:val="261"/>
        </w:trPr>
        <w:tc>
          <w:tcPr>
            <w:tcW w:w="854" w:type="pct"/>
            <w:tcBorders>
              <w:bottom w:val="nil"/>
            </w:tcBorders>
            <w:vAlign w:val="bottom"/>
          </w:tcPr>
          <w:p w14:paraId="2E794898" w14:textId="77777777" w:rsidR="00952194" w:rsidRPr="00952194" w:rsidRDefault="00952194" w:rsidP="00952194">
            <w:pPr>
              <w:ind w:right="-46"/>
              <w:rPr>
                <w:rFonts w:eastAsia="Times New Roman" w:cs="Times New Roman"/>
                <w:sz w:val="20"/>
                <w:szCs w:val="20"/>
              </w:rPr>
            </w:pPr>
            <w:r w:rsidRPr="00952194">
              <w:rPr>
                <w:rFonts w:eastAsia="Times New Roman" w:cs="Times New Roman"/>
                <w:sz w:val="20"/>
                <w:szCs w:val="20"/>
              </w:rPr>
              <w:t>Vacancy Gap</w:t>
            </w:r>
          </w:p>
        </w:tc>
        <w:tc>
          <w:tcPr>
            <w:tcW w:w="643" w:type="pct"/>
            <w:tcBorders>
              <w:bottom w:val="nil"/>
            </w:tcBorders>
            <w:shd w:val="clear" w:color="auto" w:fill="D9D9D9"/>
            <w:vAlign w:val="bottom"/>
          </w:tcPr>
          <w:p w14:paraId="7DE2A923" w14:textId="77777777" w:rsidR="00952194" w:rsidRPr="00952194" w:rsidRDefault="00952194" w:rsidP="00952194">
            <w:pPr>
              <w:ind w:right="170"/>
              <w:jc w:val="right"/>
              <w:rPr>
                <w:rFonts w:eastAsia="Times New Roman" w:cs="Times New Roman"/>
                <w:b/>
                <w:color w:val="FF0000"/>
                <w:sz w:val="20"/>
                <w:szCs w:val="20"/>
              </w:rPr>
            </w:pPr>
            <w:r w:rsidRPr="00952194">
              <w:rPr>
                <w:rFonts w:eastAsia="Times New Roman" w:cs="Times New Roman"/>
                <w:b/>
                <w:color w:val="FF0000"/>
                <w:sz w:val="20"/>
                <w:szCs w:val="20"/>
              </w:rPr>
              <w:t>(250)</w:t>
            </w:r>
          </w:p>
        </w:tc>
        <w:tc>
          <w:tcPr>
            <w:tcW w:w="630" w:type="pct"/>
            <w:tcBorders>
              <w:bottom w:val="nil"/>
            </w:tcBorders>
            <w:shd w:val="clear" w:color="auto" w:fill="D9D9D9"/>
            <w:vAlign w:val="bottom"/>
          </w:tcPr>
          <w:p w14:paraId="7B7F8D36" w14:textId="77777777" w:rsidR="00952194" w:rsidRPr="00952194" w:rsidRDefault="00952194" w:rsidP="00952194">
            <w:pPr>
              <w:ind w:right="170"/>
              <w:jc w:val="right"/>
              <w:rPr>
                <w:rFonts w:eastAsia="Times New Roman" w:cs="Times New Roman"/>
                <w:b/>
                <w:color w:val="FF0000"/>
                <w:sz w:val="20"/>
                <w:szCs w:val="20"/>
              </w:rPr>
            </w:pPr>
            <w:r w:rsidRPr="00952194">
              <w:rPr>
                <w:rFonts w:eastAsia="Times New Roman" w:cs="Times New Roman"/>
                <w:b/>
                <w:color w:val="FF0000"/>
                <w:sz w:val="20"/>
                <w:szCs w:val="20"/>
              </w:rPr>
              <w:t>(120)</w:t>
            </w:r>
          </w:p>
        </w:tc>
        <w:tc>
          <w:tcPr>
            <w:tcW w:w="802" w:type="pct"/>
            <w:tcBorders>
              <w:top w:val="single" w:sz="6" w:space="0" w:color="auto"/>
              <w:left w:val="single" w:sz="6" w:space="0" w:color="auto"/>
              <w:bottom w:val="nil"/>
              <w:right w:val="single" w:sz="6" w:space="0" w:color="auto"/>
            </w:tcBorders>
            <w:shd w:val="clear" w:color="auto" w:fill="auto"/>
            <w:vAlign w:val="bottom"/>
          </w:tcPr>
          <w:p w14:paraId="6759473A" w14:textId="77777777" w:rsidR="00952194" w:rsidRPr="00952194" w:rsidRDefault="00952194" w:rsidP="00952194">
            <w:pPr>
              <w:ind w:right="278"/>
              <w:jc w:val="right"/>
              <w:rPr>
                <w:rFonts w:eastAsia="Times New Roman" w:cs="Times New Roman"/>
                <w:color w:val="000000"/>
                <w:sz w:val="20"/>
                <w:szCs w:val="20"/>
              </w:rPr>
            </w:pPr>
            <w:r w:rsidRPr="00952194">
              <w:rPr>
                <w:rFonts w:eastAsia="Times New Roman" w:cs="Times New Roman"/>
                <w:color w:val="000000"/>
                <w:sz w:val="20"/>
                <w:szCs w:val="20"/>
              </w:rPr>
              <w:t>-</w:t>
            </w:r>
          </w:p>
        </w:tc>
        <w:tc>
          <w:tcPr>
            <w:tcW w:w="716" w:type="pct"/>
            <w:tcBorders>
              <w:top w:val="single" w:sz="6" w:space="0" w:color="auto"/>
              <w:left w:val="single" w:sz="6" w:space="0" w:color="auto"/>
              <w:bottom w:val="nil"/>
              <w:right w:val="single" w:sz="6" w:space="0" w:color="auto"/>
            </w:tcBorders>
            <w:vAlign w:val="bottom"/>
          </w:tcPr>
          <w:p w14:paraId="670E6A96" w14:textId="77777777" w:rsidR="00952194" w:rsidRPr="00952194" w:rsidRDefault="00952194" w:rsidP="00952194">
            <w:pPr>
              <w:ind w:right="278"/>
              <w:jc w:val="right"/>
              <w:rPr>
                <w:rFonts w:eastAsia="Times New Roman" w:cs="Times New Roman"/>
                <w:color w:val="000000"/>
                <w:sz w:val="20"/>
                <w:szCs w:val="20"/>
              </w:rPr>
            </w:pPr>
            <w:r w:rsidRPr="00952194">
              <w:rPr>
                <w:rFonts w:eastAsia="Times New Roman" w:cs="Times New Roman"/>
                <w:color w:val="000000"/>
                <w:sz w:val="20"/>
                <w:szCs w:val="20"/>
              </w:rPr>
              <w:t>-</w:t>
            </w:r>
          </w:p>
        </w:tc>
        <w:tc>
          <w:tcPr>
            <w:tcW w:w="716" w:type="pct"/>
            <w:tcBorders>
              <w:top w:val="single" w:sz="6" w:space="0" w:color="auto"/>
              <w:left w:val="single" w:sz="6" w:space="0" w:color="auto"/>
              <w:bottom w:val="nil"/>
              <w:right w:val="single" w:sz="6" w:space="0" w:color="auto"/>
            </w:tcBorders>
            <w:vAlign w:val="bottom"/>
          </w:tcPr>
          <w:p w14:paraId="2F1BF9A0" w14:textId="77777777" w:rsidR="00952194" w:rsidRPr="00952194" w:rsidRDefault="00952194" w:rsidP="00952194">
            <w:pPr>
              <w:ind w:right="340"/>
              <w:jc w:val="right"/>
              <w:rPr>
                <w:rFonts w:eastAsia="Times New Roman" w:cs="Times New Roman"/>
                <w:sz w:val="20"/>
                <w:szCs w:val="20"/>
              </w:rPr>
            </w:pPr>
            <w:r w:rsidRPr="00952194">
              <w:rPr>
                <w:rFonts w:eastAsia="Times New Roman" w:cs="Times New Roman"/>
                <w:sz w:val="20"/>
                <w:szCs w:val="20"/>
              </w:rPr>
              <w:t>-</w:t>
            </w:r>
          </w:p>
        </w:tc>
        <w:tc>
          <w:tcPr>
            <w:tcW w:w="639" w:type="pct"/>
            <w:tcBorders>
              <w:top w:val="single" w:sz="6" w:space="0" w:color="auto"/>
              <w:left w:val="single" w:sz="6" w:space="0" w:color="auto"/>
              <w:bottom w:val="nil"/>
              <w:right w:val="single" w:sz="6" w:space="0" w:color="auto"/>
            </w:tcBorders>
            <w:vAlign w:val="bottom"/>
          </w:tcPr>
          <w:p w14:paraId="5F442FA3" w14:textId="77777777" w:rsidR="00952194" w:rsidRPr="00952194" w:rsidRDefault="00952194" w:rsidP="00952194">
            <w:pPr>
              <w:ind w:right="284"/>
              <w:jc w:val="right"/>
              <w:rPr>
                <w:rFonts w:eastAsia="Times New Roman" w:cs="Times New Roman"/>
                <w:sz w:val="20"/>
                <w:szCs w:val="20"/>
              </w:rPr>
            </w:pPr>
            <w:r w:rsidRPr="00952194">
              <w:rPr>
                <w:rFonts w:eastAsia="Times New Roman" w:cs="Times New Roman"/>
                <w:sz w:val="20"/>
                <w:szCs w:val="20"/>
              </w:rPr>
              <w:t>-</w:t>
            </w:r>
          </w:p>
        </w:tc>
      </w:tr>
      <w:tr w:rsidR="00952194" w:rsidRPr="00952194" w14:paraId="2EB80E7C" w14:textId="77777777" w:rsidTr="00952194">
        <w:trPr>
          <w:trHeight w:val="397"/>
        </w:trPr>
        <w:tc>
          <w:tcPr>
            <w:tcW w:w="854" w:type="pct"/>
            <w:tcBorders>
              <w:top w:val="single" w:sz="4" w:space="0" w:color="auto"/>
              <w:bottom w:val="single" w:sz="4" w:space="0" w:color="auto"/>
              <w:right w:val="single" w:sz="4" w:space="0" w:color="auto"/>
            </w:tcBorders>
            <w:shd w:val="clear" w:color="auto" w:fill="D9D9D9"/>
            <w:vAlign w:val="center"/>
          </w:tcPr>
          <w:p w14:paraId="36A162C4" w14:textId="77777777" w:rsidR="00952194" w:rsidRPr="00952194" w:rsidRDefault="00952194" w:rsidP="00952194">
            <w:pPr>
              <w:rPr>
                <w:rFonts w:eastAsia="Times New Roman" w:cs="Times New Roman"/>
                <w:b/>
                <w:sz w:val="20"/>
                <w:szCs w:val="20"/>
              </w:rPr>
            </w:pPr>
            <w:r w:rsidRPr="00952194">
              <w:rPr>
                <w:rFonts w:eastAsia="Times New Roman" w:cs="Times New Roman"/>
                <w:b/>
                <w:sz w:val="20"/>
                <w:szCs w:val="20"/>
              </w:rPr>
              <w:t>Vacancy Gap</w:t>
            </w:r>
          </w:p>
        </w:tc>
        <w:tc>
          <w:tcPr>
            <w:tcW w:w="643" w:type="pct"/>
            <w:tcBorders>
              <w:top w:val="single" w:sz="4" w:space="0" w:color="auto"/>
              <w:bottom w:val="single" w:sz="4" w:space="0" w:color="auto"/>
              <w:right w:val="single" w:sz="4" w:space="0" w:color="auto"/>
            </w:tcBorders>
            <w:shd w:val="clear" w:color="auto" w:fill="D9D9D9" w:themeFill="background1" w:themeFillShade="D9"/>
            <w:vAlign w:val="center"/>
          </w:tcPr>
          <w:p w14:paraId="6856BBE3" w14:textId="77777777" w:rsidR="00952194" w:rsidRPr="00952194" w:rsidRDefault="00952194" w:rsidP="00952194">
            <w:pPr>
              <w:ind w:right="170"/>
              <w:jc w:val="right"/>
              <w:rPr>
                <w:rFonts w:eastAsia="Times New Roman" w:cs="Times New Roman"/>
                <w:b/>
                <w:color w:val="FF0000"/>
                <w:sz w:val="20"/>
                <w:szCs w:val="20"/>
              </w:rPr>
            </w:pPr>
            <w:r w:rsidRPr="00952194">
              <w:rPr>
                <w:rFonts w:eastAsia="Times New Roman" w:cs="Times New Roman"/>
                <w:b/>
                <w:color w:val="FF0000"/>
                <w:sz w:val="20"/>
                <w:szCs w:val="20"/>
              </w:rPr>
              <w:t>(250)</w:t>
            </w:r>
          </w:p>
        </w:tc>
        <w:tc>
          <w:tcPr>
            <w:tcW w:w="630" w:type="pct"/>
            <w:tcBorders>
              <w:top w:val="single" w:sz="4" w:space="0" w:color="auto"/>
              <w:bottom w:val="single" w:sz="4" w:space="0" w:color="auto"/>
              <w:right w:val="single" w:sz="4" w:space="0" w:color="auto"/>
            </w:tcBorders>
            <w:shd w:val="clear" w:color="auto" w:fill="D9D9D9" w:themeFill="background1" w:themeFillShade="D9"/>
            <w:vAlign w:val="center"/>
          </w:tcPr>
          <w:p w14:paraId="6272E6A1" w14:textId="77777777" w:rsidR="00952194" w:rsidRPr="00952194" w:rsidRDefault="00952194" w:rsidP="00952194">
            <w:pPr>
              <w:ind w:right="170"/>
              <w:jc w:val="right"/>
              <w:rPr>
                <w:rFonts w:eastAsia="Times New Roman" w:cs="Times New Roman"/>
                <w:b/>
                <w:color w:val="FF0000"/>
                <w:sz w:val="20"/>
                <w:szCs w:val="20"/>
              </w:rPr>
            </w:pPr>
            <w:r w:rsidRPr="00952194">
              <w:rPr>
                <w:rFonts w:eastAsia="Times New Roman" w:cs="Times New Roman"/>
                <w:b/>
                <w:color w:val="FF0000"/>
                <w:sz w:val="20"/>
                <w:szCs w:val="20"/>
              </w:rPr>
              <w:t>(120)</w:t>
            </w:r>
          </w:p>
        </w:tc>
        <w:tc>
          <w:tcPr>
            <w:tcW w:w="8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068F4B" w14:textId="77777777" w:rsidR="00952194" w:rsidRPr="00952194" w:rsidRDefault="00952194" w:rsidP="00952194">
            <w:pPr>
              <w:ind w:right="278"/>
              <w:jc w:val="right"/>
              <w:rPr>
                <w:rFonts w:eastAsia="Times New Roman" w:cs="Times New Roman"/>
                <w:b/>
                <w:color w:val="000000"/>
                <w:sz w:val="20"/>
                <w:szCs w:val="20"/>
              </w:rPr>
            </w:pPr>
            <w:r w:rsidRPr="00952194">
              <w:rPr>
                <w:rFonts w:eastAsia="Times New Roman" w:cs="Times New Roman"/>
                <w:b/>
                <w:color w:val="000000"/>
                <w:sz w:val="20"/>
                <w:szCs w:val="20"/>
              </w:rPr>
              <w:t>-</w:t>
            </w:r>
          </w:p>
        </w:tc>
        <w:tc>
          <w:tcPr>
            <w:tcW w:w="716" w:type="pct"/>
            <w:tcBorders>
              <w:top w:val="single" w:sz="4" w:space="0" w:color="auto"/>
              <w:left w:val="single" w:sz="4" w:space="0" w:color="auto"/>
              <w:bottom w:val="single" w:sz="4" w:space="0" w:color="auto"/>
              <w:right w:val="single" w:sz="4" w:space="0" w:color="auto"/>
            </w:tcBorders>
            <w:shd w:val="clear" w:color="auto" w:fill="D9D9D9"/>
            <w:vAlign w:val="center"/>
          </w:tcPr>
          <w:p w14:paraId="2FB42429" w14:textId="77777777" w:rsidR="00952194" w:rsidRPr="00952194" w:rsidRDefault="00952194" w:rsidP="00952194">
            <w:pPr>
              <w:ind w:right="278"/>
              <w:jc w:val="right"/>
              <w:rPr>
                <w:rFonts w:eastAsia="Times New Roman" w:cs="Times New Roman"/>
                <w:b/>
                <w:sz w:val="20"/>
                <w:szCs w:val="20"/>
              </w:rPr>
            </w:pPr>
            <w:r w:rsidRPr="00952194">
              <w:rPr>
                <w:rFonts w:eastAsia="Times New Roman" w:cs="Times New Roman"/>
                <w:b/>
                <w:sz w:val="20"/>
                <w:szCs w:val="20"/>
              </w:rPr>
              <w:t>-</w:t>
            </w:r>
          </w:p>
        </w:tc>
        <w:tc>
          <w:tcPr>
            <w:tcW w:w="716" w:type="pct"/>
            <w:tcBorders>
              <w:top w:val="single" w:sz="4" w:space="0" w:color="auto"/>
              <w:left w:val="single" w:sz="4" w:space="0" w:color="auto"/>
              <w:bottom w:val="single" w:sz="4" w:space="0" w:color="auto"/>
              <w:right w:val="single" w:sz="4" w:space="0" w:color="auto"/>
            </w:tcBorders>
            <w:shd w:val="clear" w:color="auto" w:fill="D9D9D9"/>
            <w:vAlign w:val="center"/>
          </w:tcPr>
          <w:p w14:paraId="2CDC12BC" w14:textId="77777777" w:rsidR="00952194" w:rsidRPr="00952194" w:rsidRDefault="00952194" w:rsidP="00952194">
            <w:pPr>
              <w:ind w:right="340"/>
              <w:jc w:val="right"/>
              <w:rPr>
                <w:rFonts w:eastAsia="Times New Roman" w:cs="Times New Roman"/>
                <w:b/>
                <w:sz w:val="20"/>
                <w:szCs w:val="20"/>
              </w:rPr>
            </w:pPr>
            <w:r w:rsidRPr="00952194">
              <w:rPr>
                <w:rFonts w:eastAsia="Times New Roman" w:cs="Times New Roman"/>
                <w:b/>
                <w:sz w:val="20"/>
                <w:szCs w:val="20"/>
              </w:rPr>
              <w:t>-</w:t>
            </w:r>
          </w:p>
        </w:tc>
        <w:tc>
          <w:tcPr>
            <w:tcW w:w="639" w:type="pct"/>
            <w:tcBorders>
              <w:top w:val="single" w:sz="4" w:space="0" w:color="auto"/>
              <w:left w:val="single" w:sz="4" w:space="0" w:color="auto"/>
              <w:bottom w:val="single" w:sz="4" w:space="0" w:color="auto"/>
              <w:right w:val="single" w:sz="4" w:space="0" w:color="auto"/>
            </w:tcBorders>
            <w:shd w:val="clear" w:color="auto" w:fill="D9D9D9"/>
            <w:vAlign w:val="center"/>
          </w:tcPr>
          <w:p w14:paraId="11C787F9" w14:textId="77777777" w:rsidR="00952194" w:rsidRPr="00952194" w:rsidRDefault="00952194" w:rsidP="00952194">
            <w:pPr>
              <w:ind w:right="284"/>
              <w:jc w:val="right"/>
              <w:rPr>
                <w:rFonts w:eastAsia="Times New Roman" w:cs="Times New Roman"/>
                <w:b/>
                <w:sz w:val="20"/>
                <w:szCs w:val="20"/>
              </w:rPr>
            </w:pPr>
            <w:r w:rsidRPr="00952194">
              <w:rPr>
                <w:rFonts w:eastAsia="Times New Roman" w:cs="Times New Roman"/>
                <w:b/>
                <w:sz w:val="20"/>
                <w:szCs w:val="20"/>
              </w:rPr>
              <w:t>-</w:t>
            </w:r>
          </w:p>
        </w:tc>
      </w:tr>
      <w:tr w:rsidR="00952194" w:rsidRPr="00952194" w14:paraId="2F9BBE26" w14:textId="77777777" w:rsidTr="00952194">
        <w:trPr>
          <w:trHeight w:hRule="exact" w:val="274"/>
        </w:trPr>
        <w:tc>
          <w:tcPr>
            <w:tcW w:w="854" w:type="pct"/>
            <w:tcBorders>
              <w:top w:val="single" w:sz="4" w:space="0" w:color="auto"/>
              <w:bottom w:val="nil"/>
            </w:tcBorders>
            <w:vAlign w:val="bottom"/>
          </w:tcPr>
          <w:p w14:paraId="66107945" w14:textId="77777777" w:rsidR="00952194" w:rsidRPr="00952194" w:rsidRDefault="00952194" w:rsidP="00952194">
            <w:pPr>
              <w:rPr>
                <w:rFonts w:eastAsia="Times New Roman" w:cs="Times New Roman"/>
                <w:b/>
                <w:sz w:val="20"/>
                <w:szCs w:val="20"/>
              </w:rPr>
            </w:pPr>
            <w:r w:rsidRPr="00952194">
              <w:rPr>
                <w:rFonts w:eastAsia="Times New Roman" w:cs="Times New Roman"/>
                <w:b/>
                <w:sz w:val="20"/>
                <w:szCs w:val="20"/>
              </w:rPr>
              <w:lastRenderedPageBreak/>
              <w:t>Total Staff</w:t>
            </w:r>
          </w:p>
        </w:tc>
        <w:tc>
          <w:tcPr>
            <w:tcW w:w="643" w:type="pct"/>
            <w:tcBorders>
              <w:top w:val="single" w:sz="4" w:space="0" w:color="auto"/>
              <w:bottom w:val="nil"/>
            </w:tcBorders>
            <w:shd w:val="clear" w:color="auto" w:fill="D9D9D9" w:themeFill="background1" w:themeFillShade="D9"/>
            <w:vAlign w:val="bottom"/>
          </w:tcPr>
          <w:p w14:paraId="21093E2F" w14:textId="77777777" w:rsidR="00952194" w:rsidRPr="00952194" w:rsidRDefault="00952194" w:rsidP="00952194">
            <w:pPr>
              <w:ind w:right="170"/>
              <w:jc w:val="right"/>
              <w:rPr>
                <w:rFonts w:eastAsia="Times New Roman" w:cs="Times New Roman"/>
                <w:b/>
                <w:color w:val="000000"/>
                <w:sz w:val="20"/>
                <w:szCs w:val="20"/>
              </w:rPr>
            </w:pPr>
            <w:r w:rsidRPr="00952194">
              <w:rPr>
                <w:rFonts w:eastAsia="Times New Roman" w:cs="Times New Roman"/>
                <w:b/>
                <w:color w:val="000000"/>
                <w:sz w:val="20"/>
                <w:szCs w:val="20"/>
              </w:rPr>
              <w:t>10,641</w:t>
            </w:r>
          </w:p>
        </w:tc>
        <w:tc>
          <w:tcPr>
            <w:tcW w:w="630" w:type="pct"/>
            <w:tcBorders>
              <w:top w:val="single" w:sz="4" w:space="0" w:color="auto"/>
              <w:bottom w:val="nil"/>
            </w:tcBorders>
            <w:shd w:val="clear" w:color="auto" w:fill="D9D9D9" w:themeFill="background1" w:themeFillShade="D9"/>
            <w:vAlign w:val="bottom"/>
          </w:tcPr>
          <w:p w14:paraId="7AA35D0C" w14:textId="77777777" w:rsidR="00952194" w:rsidRPr="00952194" w:rsidRDefault="00952194" w:rsidP="00952194">
            <w:pPr>
              <w:ind w:right="170"/>
              <w:jc w:val="right"/>
              <w:rPr>
                <w:rFonts w:eastAsia="Times New Roman" w:cs="Times New Roman"/>
                <w:b/>
                <w:color w:val="000000"/>
                <w:sz w:val="20"/>
                <w:szCs w:val="20"/>
              </w:rPr>
            </w:pPr>
            <w:r w:rsidRPr="00952194">
              <w:rPr>
                <w:rFonts w:eastAsia="Times New Roman" w:cs="Times New Roman"/>
                <w:b/>
                <w:color w:val="000000"/>
                <w:sz w:val="20"/>
                <w:szCs w:val="20"/>
              </w:rPr>
              <w:t>10,641</w:t>
            </w:r>
          </w:p>
        </w:tc>
        <w:tc>
          <w:tcPr>
            <w:tcW w:w="802" w:type="pct"/>
            <w:tcBorders>
              <w:top w:val="single" w:sz="4" w:space="0" w:color="auto"/>
              <w:left w:val="single" w:sz="6" w:space="0" w:color="auto"/>
              <w:bottom w:val="nil"/>
              <w:right w:val="single" w:sz="6" w:space="0" w:color="auto"/>
            </w:tcBorders>
            <w:vAlign w:val="bottom"/>
          </w:tcPr>
          <w:p w14:paraId="68359C9A" w14:textId="77777777" w:rsidR="00952194" w:rsidRPr="00952194" w:rsidRDefault="00952194" w:rsidP="00952194">
            <w:pPr>
              <w:ind w:right="278"/>
              <w:jc w:val="right"/>
              <w:rPr>
                <w:rFonts w:eastAsia="Times New Roman" w:cs="Times New Roman"/>
                <w:color w:val="000000"/>
                <w:sz w:val="20"/>
                <w:szCs w:val="20"/>
              </w:rPr>
            </w:pPr>
            <w:r w:rsidRPr="00952194">
              <w:rPr>
                <w:rFonts w:eastAsia="Times New Roman" w:cs="Times New Roman"/>
                <w:color w:val="000000"/>
                <w:sz w:val="20"/>
                <w:szCs w:val="20"/>
              </w:rPr>
              <w:t>3,314</w:t>
            </w:r>
          </w:p>
        </w:tc>
        <w:tc>
          <w:tcPr>
            <w:tcW w:w="716" w:type="pct"/>
            <w:tcBorders>
              <w:top w:val="single" w:sz="4" w:space="0" w:color="auto"/>
              <w:left w:val="single" w:sz="6" w:space="0" w:color="auto"/>
              <w:bottom w:val="nil"/>
              <w:right w:val="single" w:sz="6" w:space="0" w:color="auto"/>
            </w:tcBorders>
            <w:vAlign w:val="bottom"/>
          </w:tcPr>
          <w:p w14:paraId="6BC5BAE6" w14:textId="77777777" w:rsidR="00952194" w:rsidRPr="00952194" w:rsidRDefault="00952194" w:rsidP="00952194">
            <w:pPr>
              <w:ind w:right="278"/>
              <w:jc w:val="right"/>
              <w:rPr>
                <w:rFonts w:eastAsia="Times New Roman" w:cs="Times New Roman"/>
                <w:color w:val="000000"/>
                <w:sz w:val="20"/>
                <w:szCs w:val="20"/>
              </w:rPr>
            </w:pPr>
            <w:r w:rsidRPr="00952194">
              <w:rPr>
                <w:rFonts w:eastAsia="Times New Roman" w:cs="Times New Roman"/>
                <w:color w:val="000000"/>
                <w:sz w:val="20"/>
                <w:szCs w:val="20"/>
              </w:rPr>
              <w:t>3,326</w:t>
            </w:r>
          </w:p>
        </w:tc>
        <w:tc>
          <w:tcPr>
            <w:tcW w:w="716" w:type="pct"/>
            <w:tcBorders>
              <w:top w:val="single" w:sz="4" w:space="0" w:color="auto"/>
              <w:left w:val="single" w:sz="6" w:space="0" w:color="auto"/>
              <w:bottom w:val="nil"/>
              <w:right w:val="single" w:sz="6" w:space="0" w:color="auto"/>
            </w:tcBorders>
            <w:shd w:val="clear" w:color="auto" w:fill="auto"/>
            <w:vAlign w:val="bottom"/>
          </w:tcPr>
          <w:p w14:paraId="1BA00C88" w14:textId="77777777" w:rsidR="00952194" w:rsidRPr="00952194" w:rsidRDefault="00952194" w:rsidP="00952194">
            <w:pPr>
              <w:ind w:right="340"/>
              <w:jc w:val="right"/>
              <w:rPr>
                <w:rFonts w:eastAsia="Times New Roman" w:cs="Times New Roman"/>
                <w:sz w:val="20"/>
                <w:szCs w:val="20"/>
              </w:rPr>
            </w:pPr>
            <w:r w:rsidRPr="00952194">
              <w:rPr>
                <w:rFonts w:eastAsia="Times New Roman" w:cs="Times New Roman"/>
                <w:sz w:val="20"/>
                <w:szCs w:val="20"/>
              </w:rPr>
              <w:t>12</w:t>
            </w:r>
          </w:p>
        </w:tc>
        <w:tc>
          <w:tcPr>
            <w:tcW w:w="639" w:type="pct"/>
            <w:tcBorders>
              <w:top w:val="single" w:sz="4" w:space="0" w:color="auto"/>
              <w:left w:val="single" w:sz="6" w:space="0" w:color="auto"/>
              <w:bottom w:val="nil"/>
              <w:right w:val="single" w:sz="6" w:space="0" w:color="auto"/>
            </w:tcBorders>
            <w:vAlign w:val="bottom"/>
          </w:tcPr>
          <w:p w14:paraId="660D845D" w14:textId="77777777" w:rsidR="00952194" w:rsidRPr="00952194" w:rsidRDefault="00952194" w:rsidP="00952194">
            <w:pPr>
              <w:ind w:right="284"/>
              <w:jc w:val="right"/>
              <w:rPr>
                <w:rFonts w:eastAsia="Times New Roman" w:cs="Times New Roman"/>
                <w:sz w:val="20"/>
                <w:szCs w:val="20"/>
              </w:rPr>
            </w:pPr>
            <w:r w:rsidRPr="00952194">
              <w:rPr>
                <w:rFonts w:eastAsia="Times New Roman" w:cs="Times New Roman"/>
                <w:sz w:val="20"/>
                <w:szCs w:val="20"/>
              </w:rPr>
              <w:t>0.4</w:t>
            </w:r>
          </w:p>
        </w:tc>
      </w:tr>
      <w:tr w:rsidR="00952194" w:rsidRPr="00952194" w14:paraId="3E264EA2" w14:textId="77777777" w:rsidTr="00952194">
        <w:trPr>
          <w:trHeight w:hRule="exact" w:val="253"/>
        </w:trPr>
        <w:tc>
          <w:tcPr>
            <w:tcW w:w="854" w:type="pct"/>
            <w:tcBorders>
              <w:top w:val="nil"/>
              <w:bottom w:val="nil"/>
            </w:tcBorders>
            <w:vAlign w:val="bottom"/>
          </w:tcPr>
          <w:p w14:paraId="04DA93E5" w14:textId="77777777" w:rsidR="00952194" w:rsidRPr="00952194" w:rsidRDefault="00952194" w:rsidP="00952194">
            <w:pPr>
              <w:rPr>
                <w:rFonts w:eastAsia="Times New Roman" w:cs="Times New Roman"/>
                <w:b/>
                <w:sz w:val="20"/>
                <w:szCs w:val="20"/>
              </w:rPr>
            </w:pPr>
            <w:r w:rsidRPr="00952194">
              <w:rPr>
                <w:rFonts w:eastAsia="Times New Roman" w:cs="Times New Roman"/>
                <w:b/>
                <w:sz w:val="20"/>
                <w:szCs w:val="20"/>
              </w:rPr>
              <w:t xml:space="preserve">Total Run </w:t>
            </w:r>
          </w:p>
        </w:tc>
        <w:tc>
          <w:tcPr>
            <w:tcW w:w="643" w:type="pct"/>
            <w:tcBorders>
              <w:top w:val="nil"/>
              <w:bottom w:val="nil"/>
            </w:tcBorders>
            <w:shd w:val="clear" w:color="auto" w:fill="D9D9D9" w:themeFill="background1" w:themeFillShade="D9"/>
            <w:vAlign w:val="bottom"/>
          </w:tcPr>
          <w:p w14:paraId="506874BC" w14:textId="77777777" w:rsidR="00952194" w:rsidRPr="00952194" w:rsidRDefault="00952194" w:rsidP="00952194">
            <w:pPr>
              <w:ind w:right="170"/>
              <w:jc w:val="right"/>
              <w:rPr>
                <w:rFonts w:eastAsia="Times New Roman" w:cs="Times New Roman"/>
                <w:b/>
                <w:color w:val="000000"/>
                <w:sz w:val="20"/>
                <w:szCs w:val="20"/>
              </w:rPr>
            </w:pPr>
            <w:r w:rsidRPr="00952194">
              <w:rPr>
                <w:rFonts w:eastAsia="Times New Roman" w:cs="Times New Roman"/>
                <w:b/>
                <w:color w:val="000000"/>
                <w:sz w:val="20"/>
                <w:szCs w:val="20"/>
              </w:rPr>
              <w:t>2,754</w:t>
            </w:r>
          </w:p>
        </w:tc>
        <w:tc>
          <w:tcPr>
            <w:tcW w:w="630" w:type="pct"/>
            <w:tcBorders>
              <w:top w:val="nil"/>
              <w:bottom w:val="nil"/>
            </w:tcBorders>
            <w:shd w:val="clear" w:color="auto" w:fill="D9D9D9" w:themeFill="background1" w:themeFillShade="D9"/>
            <w:vAlign w:val="bottom"/>
          </w:tcPr>
          <w:p w14:paraId="52532125" w14:textId="77777777" w:rsidR="00952194" w:rsidRPr="00952194" w:rsidRDefault="00952194" w:rsidP="00952194">
            <w:pPr>
              <w:ind w:right="170"/>
              <w:jc w:val="right"/>
              <w:rPr>
                <w:rFonts w:eastAsia="Times New Roman" w:cs="Times New Roman"/>
                <w:b/>
                <w:color w:val="000000"/>
                <w:sz w:val="20"/>
                <w:szCs w:val="20"/>
              </w:rPr>
            </w:pPr>
            <w:r w:rsidRPr="00952194">
              <w:rPr>
                <w:rFonts w:eastAsia="Times New Roman" w:cs="Times New Roman"/>
                <w:b/>
                <w:color w:val="000000"/>
                <w:sz w:val="20"/>
                <w:szCs w:val="20"/>
              </w:rPr>
              <w:t>2,816</w:t>
            </w:r>
          </w:p>
        </w:tc>
        <w:tc>
          <w:tcPr>
            <w:tcW w:w="802" w:type="pct"/>
            <w:tcBorders>
              <w:top w:val="nil"/>
              <w:left w:val="single" w:sz="6" w:space="0" w:color="auto"/>
              <w:bottom w:val="nil"/>
              <w:right w:val="single" w:sz="6" w:space="0" w:color="auto"/>
            </w:tcBorders>
            <w:vAlign w:val="bottom"/>
          </w:tcPr>
          <w:p w14:paraId="5A2B61E8" w14:textId="77777777" w:rsidR="00952194" w:rsidRPr="00952194" w:rsidRDefault="00952194" w:rsidP="00952194">
            <w:pPr>
              <w:ind w:right="278"/>
              <w:jc w:val="right"/>
              <w:rPr>
                <w:rFonts w:eastAsia="Times New Roman" w:cs="Times New Roman"/>
                <w:color w:val="000000"/>
                <w:sz w:val="20"/>
                <w:szCs w:val="20"/>
              </w:rPr>
            </w:pPr>
            <w:r w:rsidRPr="00952194">
              <w:rPr>
                <w:rFonts w:eastAsia="Times New Roman" w:cs="Times New Roman"/>
                <w:color w:val="000000"/>
                <w:sz w:val="20"/>
                <w:szCs w:val="20"/>
              </w:rPr>
              <w:t>1,157</w:t>
            </w:r>
          </w:p>
        </w:tc>
        <w:tc>
          <w:tcPr>
            <w:tcW w:w="716" w:type="pct"/>
            <w:tcBorders>
              <w:top w:val="nil"/>
              <w:left w:val="single" w:sz="6" w:space="0" w:color="auto"/>
              <w:bottom w:val="nil"/>
              <w:right w:val="single" w:sz="6" w:space="0" w:color="auto"/>
            </w:tcBorders>
            <w:vAlign w:val="bottom"/>
          </w:tcPr>
          <w:p w14:paraId="4D57D679" w14:textId="77777777" w:rsidR="00952194" w:rsidRPr="00952194" w:rsidRDefault="00952194" w:rsidP="00952194">
            <w:pPr>
              <w:ind w:right="278"/>
              <w:jc w:val="right"/>
              <w:rPr>
                <w:rFonts w:eastAsia="Times New Roman" w:cs="Times New Roman"/>
                <w:color w:val="000000"/>
                <w:sz w:val="20"/>
                <w:szCs w:val="20"/>
              </w:rPr>
            </w:pPr>
            <w:r w:rsidRPr="00952194">
              <w:rPr>
                <w:rFonts w:eastAsia="Times New Roman" w:cs="Times New Roman"/>
                <w:color w:val="000000"/>
                <w:sz w:val="20"/>
                <w:szCs w:val="20"/>
              </w:rPr>
              <w:t>1,204</w:t>
            </w:r>
          </w:p>
        </w:tc>
        <w:tc>
          <w:tcPr>
            <w:tcW w:w="716" w:type="pct"/>
            <w:tcBorders>
              <w:top w:val="nil"/>
              <w:left w:val="single" w:sz="6" w:space="0" w:color="auto"/>
              <w:bottom w:val="nil"/>
              <w:right w:val="single" w:sz="6" w:space="0" w:color="auto"/>
            </w:tcBorders>
            <w:shd w:val="clear" w:color="auto" w:fill="auto"/>
            <w:vAlign w:val="bottom"/>
          </w:tcPr>
          <w:p w14:paraId="3DCBCDF4" w14:textId="77777777" w:rsidR="00952194" w:rsidRPr="00952194" w:rsidRDefault="00952194" w:rsidP="00952194">
            <w:pPr>
              <w:ind w:right="340"/>
              <w:jc w:val="right"/>
              <w:rPr>
                <w:rFonts w:eastAsia="Times New Roman" w:cs="Times New Roman"/>
                <w:sz w:val="20"/>
                <w:szCs w:val="20"/>
              </w:rPr>
            </w:pPr>
            <w:r w:rsidRPr="00952194">
              <w:rPr>
                <w:rFonts w:eastAsia="Times New Roman" w:cs="Times New Roman"/>
                <w:sz w:val="20"/>
                <w:szCs w:val="20"/>
              </w:rPr>
              <w:t>47</w:t>
            </w:r>
          </w:p>
        </w:tc>
        <w:tc>
          <w:tcPr>
            <w:tcW w:w="639" w:type="pct"/>
            <w:tcBorders>
              <w:top w:val="nil"/>
              <w:left w:val="single" w:sz="6" w:space="0" w:color="auto"/>
              <w:bottom w:val="nil"/>
              <w:right w:val="single" w:sz="6" w:space="0" w:color="auto"/>
            </w:tcBorders>
            <w:vAlign w:val="center"/>
          </w:tcPr>
          <w:p w14:paraId="4EA8D5FE" w14:textId="77777777" w:rsidR="00952194" w:rsidRPr="00952194" w:rsidRDefault="00952194" w:rsidP="00952194">
            <w:pPr>
              <w:ind w:right="284"/>
              <w:jc w:val="right"/>
              <w:rPr>
                <w:rFonts w:eastAsia="Times New Roman" w:cs="Times New Roman"/>
                <w:sz w:val="20"/>
                <w:szCs w:val="20"/>
              </w:rPr>
            </w:pPr>
            <w:r w:rsidRPr="00952194">
              <w:rPr>
                <w:rFonts w:eastAsia="Times New Roman" w:cs="Times New Roman"/>
                <w:sz w:val="20"/>
                <w:szCs w:val="20"/>
              </w:rPr>
              <w:t>3.9</w:t>
            </w:r>
          </w:p>
        </w:tc>
      </w:tr>
      <w:tr w:rsidR="00952194" w:rsidRPr="00952194" w14:paraId="6CA3AA28" w14:textId="77777777" w:rsidTr="00952194">
        <w:trPr>
          <w:trHeight w:hRule="exact" w:val="253"/>
        </w:trPr>
        <w:tc>
          <w:tcPr>
            <w:tcW w:w="854" w:type="pct"/>
            <w:tcBorders>
              <w:top w:val="nil"/>
              <w:bottom w:val="nil"/>
            </w:tcBorders>
            <w:vAlign w:val="bottom"/>
          </w:tcPr>
          <w:p w14:paraId="5EA38321" w14:textId="77777777" w:rsidR="00952194" w:rsidRPr="00952194" w:rsidRDefault="00952194" w:rsidP="00952194">
            <w:pPr>
              <w:rPr>
                <w:rFonts w:eastAsia="Times New Roman" w:cs="Times New Roman"/>
                <w:b/>
                <w:sz w:val="20"/>
                <w:szCs w:val="20"/>
              </w:rPr>
            </w:pPr>
            <w:r w:rsidRPr="00952194">
              <w:rPr>
                <w:rFonts w:eastAsia="Times New Roman" w:cs="Times New Roman"/>
                <w:b/>
                <w:sz w:val="20"/>
                <w:szCs w:val="20"/>
              </w:rPr>
              <w:t>Total Inc</w:t>
            </w:r>
          </w:p>
        </w:tc>
        <w:tc>
          <w:tcPr>
            <w:tcW w:w="643" w:type="pct"/>
            <w:tcBorders>
              <w:top w:val="nil"/>
              <w:bottom w:val="nil"/>
            </w:tcBorders>
            <w:shd w:val="clear" w:color="auto" w:fill="D9D9D9" w:themeFill="background1" w:themeFillShade="D9"/>
            <w:vAlign w:val="bottom"/>
          </w:tcPr>
          <w:p w14:paraId="41EA6081" w14:textId="77777777" w:rsidR="00952194" w:rsidRPr="00952194" w:rsidRDefault="00952194" w:rsidP="00952194">
            <w:pPr>
              <w:ind w:right="170"/>
              <w:jc w:val="right"/>
              <w:rPr>
                <w:rFonts w:eastAsia="Times New Roman" w:cs="Times New Roman"/>
                <w:b/>
                <w:color w:val="FF0000"/>
                <w:sz w:val="20"/>
                <w:szCs w:val="20"/>
              </w:rPr>
            </w:pPr>
            <w:r w:rsidRPr="00952194">
              <w:rPr>
                <w:rFonts w:eastAsia="Times New Roman" w:cs="Times New Roman"/>
                <w:b/>
                <w:color w:val="FF0000"/>
                <w:sz w:val="20"/>
                <w:szCs w:val="20"/>
              </w:rPr>
              <w:t>(648)</w:t>
            </w:r>
          </w:p>
        </w:tc>
        <w:tc>
          <w:tcPr>
            <w:tcW w:w="630" w:type="pct"/>
            <w:tcBorders>
              <w:top w:val="nil"/>
              <w:bottom w:val="nil"/>
            </w:tcBorders>
            <w:shd w:val="clear" w:color="auto" w:fill="D9D9D9" w:themeFill="background1" w:themeFillShade="D9"/>
            <w:vAlign w:val="bottom"/>
          </w:tcPr>
          <w:p w14:paraId="578514B2" w14:textId="77777777" w:rsidR="00952194" w:rsidRPr="00952194" w:rsidRDefault="00952194" w:rsidP="00952194">
            <w:pPr>
              <w:ind w:right="170"/>
              <w:jc w:val="right"/>
              <w:rPr>
                <w:rFonts w:eastAsia="Times New Roman" w:cs="Times New Roman"/>
                <w:b/>
                <w:color w:val="FF0000"/>
                <w:sz w:val="20"/>
                <w:szCs w:val="20"/>
              </w:rPr>
            </w:pPr>
            <w:r w:rsidRPr="00952194">
              <w:rPr>
                <w:rFonts w:eastAsia="Times New Roman" w:cs="Times New Roman"/>
                <w:b/>
                <w:color w:val="FF0000"/>
                <w:sz w:val="20"/>
                <w:szCs w:val="20"/>
              </w:rPr>
              <w:t>(827)</w:t>
            </w:r>
          </w:p>
        </w:tc>
        <w:tc>
          <w:tcPr>
            <w:tcW w:w="802" w:type="pct"/>
            <w:tcBorders>
              <w:top w:val="nil"/>
              <w:left w:val="single" w:sz="6" w:space="0" w:color="auto"/>
              <w:bottom w:val="nil"/>
              <w:right w:val="single" w:sz="6" w:space="0" w:color="auto"/>
            </w:tcBorders>
            <w:shd w:val="clear" w:color="auto" w:fill="auto"/>
            <w:vAlign w:val="bottom"/>
          </w:tcPr>
          <w:p w14:paraId="2777D6B8" w14:textId="77777777" w:rsidR="00952194" w:rsidRPr="00952194" w:rsidRDefault="00952194" w:rsidP="00952194">
            <w:pPr>
              <w:ind w:right="278"/>
              <w:jc w:val="right"/>
              <w:rPr>
                <w:rFonts w:eastAsia="Times New Roman" w:cs="Times New Roman"/>
                <w:color w:val="FF0000"/>
                <w:sz w:val="20"/>
                <w:szCs w:val="20"/>
              </w:rPr>
            </w:pPr>
            <w:r w:rsidRPr="00952194">
              <w:rPr>
                <w:rFonts w:eastAsia="Times New Roman" w:cs="Times New Roman"/>
                <w:color w:val="FF0000"/>
                <w:sz w:val="20"/>
                <w:szCs w:val="20"/>
              </w:rPr>
              <w:t>(188)</w:t>
            </w:r>
          </w:p>
        </w:tc>
        <w:tc>
          <w:tcPr>
            <w:tcW w:w="716" w:type="pct"/>
            <w:tcBorders>
              <w:top w:val="nil"/>
              <w:left w:val="single" w:sz="6" w:space="0" w:color="auto"/>
              <w:bottom w:val="nil"/>
              <w:right w:val="single" w:sz="6" w:space="0" w:color="auto"/>
            </w:tcBorders>
            <w:shd w:val="clear" w:color="auto" w:fill="auto"/>
            <w:vAlign w:val="bottom"/>
          </w:tcPr>
          <w:p w14:paraId="3B751375" w14:textId="77777777" w:rsidR="00952194" w:rsidRPr="00952194" w:rsidRDefault="00952194" w:rsidP="00952194">
            <w:pPr>
              <w:ind w:right="278"/>
              <w:jc w:val="right"/>
              <w:rPr>
                <w:rFonts w:eastAsia="Times New Roman" w:cs="Times New Roman"/>
                <w:color w:val="FF0000"/>
                <w:sz w:val="20"/>
                <w:szCs w:val="20"/>
              </w:rPr>
            </w:pPr>
            <w:r w:rsidRPr="00952194">
              <w:rPr>
                <w:rFonts w:eastAsia="Times New Roman" w:cs="Times New Roman"/>
                <w:color w:val="FF0000"/>
                <w:sz w:val="20"/>
                <w:szCs w:val="20"/>
              </w:rPr>
              <w:t>(188)</w:t>
            </w:r>
          </w:p>
        </w:tc>
        <w:tc>
          <w:tcPr>
            <w:tcW w:w="716" w:type="pct"/>
            <w:tcBorders>
              <w:top w:val="nil"/>
              <w:left w:val="single" w:sz="6" w:space="0" w:color="auto"/>
              <w:bottom w:val="nil"/>
              <w:right w:val="single" w:sz="6" w:space="0" w:color="auto"/>
            </w:tcBorders>
            <w:shd w:val="clear" w:color="auto" w:fill="auto"/>
            <w:vAlign w:val="bottom"/>
          </w:tcPr>
          <w:p w14:paraId="15783557" w14:textId="77777777" w:rsidR="00952194" w:rsidRPr="00952194" w:rsidRDefault="00952194" w:rsidP="00952194">
            <w:pPr>
              <w:ind w:right="340"/>
              <w:jc w:val="right"/>
              <w:rPr>
                <w:rFonts w:eastAsia="Times New Roman" w:cs="Times New Roman"/>
                <w:color w:val="FF0000"/>
                <w:sz w:val="20"/>
                <w:szCs w:val="20"/>
              </w:rPr>
            </w:pPr>
            <w:r w:rsidRPr="00952194">
              <w:rPr>
                <w:rFonts w:eastAsia="Times New Roman" w:cs="Times New Roman"/>
                <w:sz w:val="20"/>
                <w:szCs w:val="20"/>
              </w:rPr>
              <w:t>-</w:t>
            </w:r>
          </w:p>
        </w:tc>
        <w:tc>
          <w:tcPr>
            <w:tcW w:w="639" w:type="pct"/>
            <w:tcBorders>
              <w:top w:val="nil"/>
              <w:left w:val="single" w:sz="6" w:space="0" w:color="auto"/>
              <w:bottom w:val="nil"/>
              <w:right w:val="single" w:sz="6" w:space="0" w:color="auto"/>
            </w:tcBorders>
            <w:shd w:val="clear" w:color="auto" w:fill="auto"/>
            <w:vAlign w:val="center"/>
          </w:tcPr>
          <w:p w14:paraId="3FA3092C" w14:textId="77777777" w:rsidR="00952194" w:rsidRPr="00952194" w:rsidRDefault="00952194" w:rsidP="00952194">
            <w:pPr>
              <w:ind w:right="284"/>
              <w:jc w:val="right"/>
              <w:rPr>
                <w:rFonts w:eastAsia="Times New Roman" w:cs="Times New Roman"/>
                <w:color w:val="FF0000"/>
                <w:sz w:val="20"/>
                <w:szCs w:val="20"/>
              </w:rPr>
            </w:pPr>
            <w:r w:rsidRPr="00952194">
              <w:rPr>
                <w:rFonts w:eastAsia="Times New Roman" w:cs="Times New Roman"/>
                <w:sz w:val="20"/>
                <w:szCs w:val="20"/>
              </w:rPr>
              <w:t>-</w:t>
            </w:r>
          </w:p>
        </w:tc>
      </w:tr>
      <w:tr w:rsidR="00952194" w:rsidRPr="00952194" w14:paraId="655ED371" w14:textId="77777777" w:rsidTr="00952194">
        <w:trPr>
          <w:trHeight w:hRule="exact" w:val="271"/>
        </w:trPr>
        <w:tc>
          <w:tcPr>
            <w:tcW w:w="854" w:type="pct"/>
            <w:tcBorders>
              <w:top w:val="nil"/>
              <w:bottom w:val="single" w:sz="4" w:space="0" w:color="auto"/>
            </w:tcBorders>
            <w:vAlign w:val="bottom"/>
          </w:tcPr>
          <w:p w14:paraId="5DC3C42E" w14:textId="77777777" w:rsidR="00952194" w:rsidRPr="00952194" w:rsidRDefault="00952194" w:rsidP="00952194">
            <w:pPr>
              <w:rPr>
                <w:rFonts w:eastAsia="Times New Roman" w:cs="Times New Roman"/>
                <w:b/>
                <w:sz w:val="20"/>
                <w:szCs w:val="20"/>
              </w:rPr>
            </w:pPr>
            <w:r w:rsidRPr="00952194">
              <w:rPr>
                <w:rFonts w:eastAsia="Times New Roman" w:cs="Times New Roman"/>
                <w:b/>
                <w:sz w:val="20"/>
                <w:szCs w:val="20"/>
              </w:rPr>
              <w:t>Total Cap</w:t>
            </w:r>
          </w:p>
        </w:tc>
        <w:tc>
          <w:tcPr>
            <w:tcW w:w="643" w:type="pct"/>
            <w:tcBorders>
              <w:top w:val="nil"/>
            </w:tcBorders>
            <w:shd w:val="clear" w:color="auto" w:fill="D9D9D9" w:themeFill="background1" w:themeFillShade="D9"/>
            <w:vAlign w:val="bottom"/>
          </w:tcPr>
          <w:p w14:paraId="3A49F818" w14:textId="77777777" w:rsidR="00952194" w:rsidRPr="00952194" w:rsidRDefault="00952194" w:rsidP="00952194">
            <w:pPr>
              <w:ind w:right="170"/>
              <w:jc w:val="right"/>
              <w:rPr>
                <w:rFonts w:eastAsia="Times New Roman" w:cs="Times New Roman"/>
                <w:b/>
                <w:color w:val="000000"/>
                <w:sz w:val="20"/>
                <w:szCs w:val="20"/>
              </w:rPr>
            </w:pPr>
            <w:r w:rsidRPr="00952194">
              <w:rPr>
                <w:rFonts w:eastAsia="Times New Roman" w:cs="Times New Roman"/>
                <w:b/>
                <w:color w:val="000000"/>
                <w:sz w:val="20"/>
                <w:szCs w:val="20"/>
              </w:rPr>
              <w:t>100</w:t>
            </w:r>
          </w:p>
        </w:tc>
        <w:tc>
          <w:tcPr>
            <w:tcW w:w="630" w:type="pct"/>
            <w:tcBorders>
              <w:top w:val="nil"/>
            </w:tcBorders>
            <w:shd w:val="clear" w:color="auto" w:fill="D9D9D9" w:themeFill="background1" w:themeFillShade="D9"/>
            <w:vAlign w:val="bottom"/>
          </w:tcPr>
          <w:p w14:paraId="42BF9353" w14:textId="77777777" w:rsidR="00952194" w:rsidRPr="00952194" w:rsidRDefault="00952194" w:rsidP="00952194">
            <w:pPr>
              <w:ind w:right="170"/>
              <w:jc w:val="right"/>
              <w:rPr>
                <w:rFonts w:eastAsia="Times New Roman" w:cs="Times New Roman"/>
                <w:b/>
                <w:color w:val="000000"/>
                <w:sz w:val="20"/>
                <w:szCs w:val="20"/>
              </w:rPr>
            </w:pPr>
            <w:r w:rsidRPr="00952194">
              <w:rPr>
                <w:rFonts w:eastAsia="Times New Roman" w:cs="Times New Roman"/>
                <w:b/>
                <w:color w:val="000000"/>
                <w:sz w:val="20"/>
                <w:szCs w:val="20"/>
              </w:rPr>
              <w:t>100</w:t>
            </w:r>
          </w:p>
        </w:tc>
        <w:tc>
          <w:tcPr>
            <w:tcW w:w="802" w:type="pct"/>
            <w:tcBorders>
              <w:top w:val="nil"/>
              <w:left w:val="single" w:sz="6" w:space="0" w:color="auto"/>
              <w:bottom w:val="single" w:sz="6" w:space="0" w:color="auto"/>
              <w:right w:val="single" w:sz="6" w:space="0" w:color="auto"/>
            </w:tcBorders>
            <w:vAlign w:val="bottom"/>
          </w:tcPr>
          <w:p w14:paraId="4A83B27D" w14:textId="77777777" w:rsidR="00952194" w:rsidRPr="00952194" w:rsidRDefault="00952194" w:rsidP="00952194">
            <w:pPr>
              <w:ind w:right="278"/>
              <w:jc w:val="right"/>
              <w:rPr>
                <w:rFonts w:eastAsia="Times New Roman" w:cs="Times New Roman"/>
                <w:color w:val="000000"/>
                <w:sz w:val="20"/>
                <w:szCs w:val="20"/>
              </w:rPr>
            </w:pPr>
            <w:r w:rsidRPr="00952194">
              <w:rPr>
                <w:rFonts w:eastAsia="Times New Roman" w:cs="Times New Roman"/>
                <w:sz w:val="20"/>
                <w:szCs w:val="20"/>
              </w:rPr>
              <w:t>4</w:t>
            </w:r>
          </w:p>
        </w:tc>
        <w:tc>
          <w:tcPr>
            <w:tcW w:w="716" w:type="pct"/>
            <w:tcBorders>
              <w:top w:val="nil"/>
              <w:left w:val="single" w:sz="6" w:space="0" w:color="auto"/>
              <w:bottom w:val="single" w:sz="6" w:space="0" w:color="auto"/>
              <w:right w:val="single" w:sz="6" w:space="0" w:color="auto"/>
            </w:tcBorders>
            <w:vAlign w:val="bottom"/>
          </w:tcPr>
          <w:p w14:paraId="39634F5C" w14:textId="77777777" w:rsidR="00952194" w:rsidRPr="00952194" w:rsidRDefault="00952194" w:rsidP="00952194">
            <w:pPr>
              <w:ind w:right="278"/>
              <w:jc w:val="right"/>
              <w:rPr>
                <w:rFonts w:eastAsia="Times New Roman" w:cs="Times New Roman"/>
                <w:color w:val="000000"/>
                <w:sz w:val="20"/>
                <w:szCs w:val="20"/>
              </w:rPr>
            </w:pPr>
            <w:r w:rsidRPr="00952194">
              <w:rPr>
                <w:rFonts w:eastAsia="Times New Roman" w:cs="Times New Roman"/>
                <w:color w:val="000000"/>
                <w:sz w:val="20"/>
                <w:szCs w:val="20"/>
              </w:rPr>
              <w:t>4</w:t>
            </w:r>
          </w:p>
        </w:tc>
        <w:tc>
          <w:tcPr>
            <w:tcW w:w="716" w:type="pct"/>
            <w:tcBorders>
              <w:top w:val="nil"/>
              <w:left w:val="single" w:sz="6" w:space="0" w:color="auto"/>
              <w:bottom w:val="single" w:sz="6" w:space="0" w:color="auto"/>
              <w:right w:val="single" w:sz="6" w:space="0" w:color="auto"/>
            </w:tcBorders>
            <w:shd w:val="clear" w:color="auto" w:fill="auto"/>
            <w:vAlign w:val="bottom"/>
          </w:tcPr>
          <w:p w14:paraId="31E8501E" w14:textId="77777777" w:rsidR="00952194" w:rsidRPr="00952194" w:rsidRDefault="00952194" w:rsidP="00952194">
            <w:pPr>
              <w:ind w:right="340"/>
              <w:jc w:val="right"/>
              <w:rPr>
                <w:rFonts w:eastAsia="Times New Roman" w:cs="Times New Roman"/>
                <w:color w:val="000000"/>
                <w:sz w:val="20"/>
                <w:szCs w:val="20"/>
              </w:rPr>
            </w:pPr>
            <w:r w:rsidRPr="00952194">
              <w:rPr>
                <w:rFonts w:eastAsia="Times New Roman" w:cs="Times New Roman"/>
                <w:sz w:val="20"/>
                <w:szCs w:val="20"/>
              </w:rPr>
              <w:t>-</w:t>
            </w:r>
          </w:p>
        </w:tc>
        <w:tc>
          <w:tcPr>
            <w:tcW w:w="639" w:type="pct"/>
            <w:tcBorders>
              <w:top w:val="nil"/>
              <w:left w:val="single" w:sz="6" w:space="0" w:color="auto"/>
              <w:bottom w:val="single" w:sz="6" w:space="0" w:color="auto"/>
              <w:right w:val="single" w:sz="6" w:space="0" w:color="auto"/>
            </w:tcBorders>
            <w:vAlign w:val="center"/>
          </w:tcPr>
          <w:p w14:paraId="3856649E" w14:textId="77777777" w:rsidR="00952194" w:rsidRPr="00952194" w:rsidRDefault="00952194" w:rsidP="00952194">
            <w:pPr>
              <w:ind w:right="284"/>
              <w:jc w:val="right"/>
              <w:rPr>
                <w:rFonts w:eastAsia="Times New Roman" w:cs="Times New Roman"/>
                <w:sz w:val="20"/>
                <w:szCs w:val="20"/>
              </w:rPr>
            </w:pPr>
            <w:r w:rsidRPr="00952194">
              <w:rPr>
                <w:rFonts w:eastAsia="Times New Roman" w:cs="Times New Roman"/>
                <w:sz w:val="20"/>
                <w:szCs w:val="20"/>
              </w:rPr>
              <w:t>-</w:t>
            </w:r>
          </w:p>
        </w:tc>
      </w:tr>
      <w:tr w:rsidR="00952194" w:rsidRPr="00952194" w14:paraId="66ABC055" w14:textId="77777777" w:rsidTr="00952194">
        <w:trPr>
          <w:trHeight w:val="454"/>
        </w:trPr>
        <w:tc>
          <w:tcPr>
            <w:tcW w:w="854" w:type="pct"/>
            <w:shd w:val="pct15" w:color="auto" w:fill="auto"/>
            <w:vAlign w:val="center"/>
          </w:tcPr>
          <w:p w14:paraId="01E29249" w14:textId="77777777" w:rsidR="00952194" w:rsidRPr="00952194" w:rsidRDefault="00952194" w:rsidP="00952194">
            <w:pPr>
              <w:rPr>
                <w:rFonts w:eastAsia="Times New Roman" w:cs="Times New Roman"/>
                <w:b/>
                <w:sz w:val="20"/>
                <w:szCs w:val="20"/>
              </w:rPr>
            </w:pPr>
            <w:r w:rsidRPr="00952194">
              <w:rPr>
                <w:rFonts w:eastAsia="Times New Roman" w:cs="Times New Roman"/>
                <w:b/>
                <w:sz w:val="20"/>
                <w:szCs w:val="20"/>
              </w:rPr>
              <w:t>Total Excl Pension</w:t>
            </w:r>
          </w:p>
        </w:tc>
        <w:tc>
          <w:tcPr>
            <w:tcW w:w="643" w:type="pct"/>
            <w:shd w:val="clear" w:color="auto" w:fill="D9D9D9" w:themeFill="background1" w:themeFillShade="D9"/>
            <w:vAlign w:val="center"/>
          </w:tcPr>
          <w:p w14:paraId="6C12B423" w14:textId="77777777" w:rsidR="00952194" w:rsidRPr="00952194" w:rsidRDefault="00952194" w:rsidP="00952194">
            <w:pPr>
              <w:ind w:left="-8" w:right="170"/>
              <w:jc w:val="right"/>
              <w:rPr>
                <w:rFonts w:eastAsia="Times New Roman" w:cs="Times New Roman"/>
                <w:b/>
                <w:color w:val="000000"/>
                <w:sz w:val="20"/>
                <w:szCs w:val="20"/>
              </w:rPr>
            </w:pPr>
            <w:r w:rsidRPr="00952194">
              <w:rPr>
                <w:rFonts w:eastAsia="Times New Roman" w:cs="Times New Roman"/>
                <w:b/>
                <w:color w:val="000000"/>
                <w:sz w:val="20"/>
                <w:szCs w:val="20"/>
              </w:rPr>
              <w:t>12,847</w:t>
            </w:r>
          </w:p>
        </w:tc>
        <w:tc>
          <w:tcPr>
            <w:tcW w:w="630" w:type="pct"/>
            <w:shd w:val="clear" w:color="auto" w:fill="D9D9D9" w:themeFill="background1" w:themeFillShade="D9"/>
            <w:vAlign w:val="center"/>
          </w:tcPr>
          <w:p w14:paraId="249596B5" w14:textId="77777777" w:rsidR="00952194" w:rsidRPr="00952194" w:rsidRDefault="00952194" w:rsidP="00952194">
            <w:pPr>
              <w:ind w:left="-8" w:right="170"/>
              <w:jc w:val="right"/>
              <w:rPr>
                <w:rFonts w:eastAsia="Times New Roman" w:cs="Times New Roman"/>
                <w:b/>
                <w:color w:val="000000"/>
                <w:sz w:val="20"/>
                <w:szCs w:val="20"/>
              </w:rPr>
            </w:pPr>
            <w:r w:rsidRPr="00952194">
              <w:rPr>
                <w:rFonts w:eastAsia="Times New Roman" w:cs="Times New Roman"/>
                <w:b/>
                <w:color w:val="000000"/>
                <w:sz w:val="20"/>
                <w:szCs w:val="20"/>
              </w:rPr>
              <w:t>12,730</w:t>
            </w:r>
          </w:p>
        </w:tc>
        <w:tc>
          <w:tcPr>
            <w:tcW w:w="802" w:type="pct"/>
            <w:tcBorders>
              <w:top w:val="single" w:sz="6" w:space="0" w:color="auto"/>
              <w:left w:val="single" w:sz="6" w:space="0" w:color="auto"/>
              <w:bottom w:val="single" w:sz="6" w:space="0" w:color="auto"/>
              <w:right w:val="single" w:sz="6" w:space="0" w:color="auto"/>
            </w:tcBorders>
            <w:shd w:val="pct15" w:color="auto" w:fill="FFFFFF"/>
            <w:vAlign w:val="center"/>
          </w:tcPr>
          <w:p w14:paraId="19C36F34" w14:textId="77777777" w:rsidR="00952194" w:rsidRPr="00952194" w:rsidRDefault="00952194" w:rsidP="00952194">
            <w:pPr>
              <w:ind w:right="278"/>
              <w:jc w:val="right"/>
              <w:rPr>
                <w:rFonts w:eastAsia="Times New Roman" w:cs="Times New Roman"/>
                <w:b/>
                <w:color w:val="000000"/>
                <w:sz w:val="20"/>
                <w:szCs w:val="20"/>
              </w:rPr>
            </w:pPr>
            <w:r w:rsidRPr="00952194">
              <w:rPr>
                <w:rFonts w:eastAsia="Times New Roman" w:cs="Times New Roman"/>
                <w:b/>
                <w:color w:val="000000"/>
                <w:sz w:val="20"/>
                <w:szCs w:val="20"/>
              </w:rPr>
              <w:t>4,287</w:t>
            </w:r>
          </w:p>
        </w:tc>
        <w:tc>
          <w:tcPr>
            <w:tcW w:w="71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8DE25F" w14:textId="77777777" w:rsidR="00952194" w:rsidRPr="00952194" w:rsidRDefault="00952194" w:rsidP="00952194">
            <w:pPr>
              <w:ind w:right="278"/>
              <w:jc w:val="right"/>
              <w:rPr>
                <w:rFonts w:eastAsia="Times New Roman" w:cs="Times New Roman"/>
                <w:b/>
                <w:color w:val="000000"/>
                <w:sz w:val="20"/>
                <w:szCs w:val="20"/>
              </w:rPr>
            </w:pPr>
            <w:r w:rsidRPr="00952194">
              <w:rPr>
                <w:rFonts w:eastAsia="Times New Roman" w:cs="Times New Roman"/>
                <w:b/>
                <w:color w:val="000000"/>
                <w:sz w:val="20"/>
                <w:szCs w:val="20"/>
              </w:rPr>
              <w:t>4,346</w:t>
            </w:r>
          </w:p>
        </w:tc>
        <w:tc>
          <w:tcPr>
            <w:tcW w:w="71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3325776" w14:textId="77777777" w:rsidR="00952194" w:rsidRPr="00952194" w:rsidRDefault="00952194" w:rsidP="00952194">
            <w:pPr>
              <w:ind w:right="340"/>
              <w:jc w:val="right"/>
              <w:rPr>
                <w:rFonts w:eastAsia="Times New Roman" w:cs="Times New Roman"/>
                <w:b/>
                <w:sz w:val="20"/>
                <w:szCs w:val="20"/>
              </w:rPr>
            </w:pPr>
            <w:r w:rsidRPr="00952194">
              <w:rPr>
                <w:rFonts w:eastAsia="Times New Roman" w:cs="Times New Roman"/>
                <w:b/>
                <w:sz w:val="20"/>
                <w:szCs w:val="20"/>
              </w:rPr>
              <w:t>59</w:t>
            </w:r>
          </w:p>
        </w:tc>
        <w:tc>
          <w:tcPr>
            <w:tcW w:w="639" w:type="pct"/>
            <w:tcBorders>
              <w:top w:val="single" w:sz="6" w:space="0" w:color="auto"/>
              <w:left w:val="single" w:sz="6" w:space="0" w:color="auto"/>
              <w:bottom w:val="single" w:sz="6" w:space="0" w:color="auto"/>
              <w:right w:val="single" w:sz="6" w:space="0" w:color="auto"/>
            </w:tcBorders>
            <w:shd w:val="pct15" w:color="auto" w:fill="FFFFFF"/>
            <w:vAlign w:val="center"/>
          </w:tcPr>
          <w:p w14:paraId="4D523AEF" w14:textId="77777777" w:rsidR="00952194" w:rsidRPr="00952194" w:rsidRDefault="00952194" w:rsidP="00952194">
            <w:pPr>
              <w:ind w:right="284"/>
              <w:jc w:val="right"/>
              <w:rPr>
                <w:rFonts w:eastAsia="Times New Roman" w:cs="Times New Roman"/>
                <w:b/>
                <w:sz w:val="20"/>
                <w:szCs w:val="20"/>
              </w:rPr>
            </w:pPr>
            <w:r w:rsidRPr="00952194">
              <w:rPr>
                <w:rFonts w:eastAsia="Times New Roman" w:cs="Times New Roman"/>
                <w:b/>
                <w:sz w:val="20"/>
                <w:szCs w:val="20"/>
              </w:rPr>
              <w:t>1.4</w:t>
            </w:r>
          </w:p>
        </w:tc>
      </w:tr>
      <w:tr w:rsidR="00952194" w:rsidRPr="00952194" w14:paraId="44BEAECD" w14:textId="77777777" w:rsidTr="00952194">
        <w:trPr>
          <w:trHeight w:val="285"/>
        </w:trPr>
        <w:tc>
          <w:tcPr>
            <w:tcW w:w="854" w:type="pct"/>
            <w:tcBorders>
              <w:top w:val="nil"/>
              <w:left w:val="single" w:sz="4" w:space="0" w:color="auto"/>
              <w:bottom w:val="single" w:sz="4" w:space="0" w:color="auto"/>
              <w:right w:val="single" w:sz="4" w:space="0" w:color="auto"/>
            </w:tcBorders>
            <w:shd w:val="clear" w:color="auto" w:fill="auto"/>
            <w:vAlign w:val="bottom"/>
          </w:tcPr>
          <w:p w14:paraId="65FE7117" w14:textId="77777777" w:rsidR="00952194" w:rsidRPr="00952194" w:rsidRDefault="00952194" w:rsidP="00952194">
            <w:pPr>
              <w:ind w:right="-46"/>
              <w:rPr>
                <w:rFonts w:eastAsia="Times New Roman" w:cs="Times New Roman"/>
                <w:sz w:val="20"/>
                <w:szCs w:val="20"/>
              </w:rPr>
            </w:pPr>
            <w:r w:rsidRPr="00952194">
              <w:rPr>
                <w:rFonts w:eastAsia="Times New Roman" w:cs="Times New Roman"/>
                <w:sz w:val="20"/>
                <w:szCs w:val="20"/>
              </w:rPr>
              <w:t>Pensions</w:t>
            </w:r>
          </w:p>
        </w:tc>
        <w:tc>
          <w:tcPr>
            <w:tcW w:w="643" w:type="pct"/>
            <w:tcBorders>
              <w:top w:val="nil"/>
              <w:left w:val="single" w:sz="4" w:space="0" w:color="auto"/>
              <w:bottom w:val="single" w:sz="4" w:space="0" w:color="auto"/>
              <w:right w:val="single" w:sz="4" w:space="0" w:color="auto"/>
            </w:tcBorders>
            <w:vAlign w:val="bottom"/>
          </w:tcPr>
          <w:p w14:paraId="6D4574FE" w14:textId="77777777" w:rsidR="00952194" w:rsidRPr="00952194" w:rsidRDefault="00952194" w:rsidP="00952194">
            <w:pPr>
              <w:ind w:left="-8" w:right="170"/>
              <w:jc w:val="right"/>
              <w:rPr>
                <w:rFonts w:eastAsia="Times New Roman" w:cs="Times New Roman"/>
                <w:b/>
                <w:color w:val="000000"/>
                <w:sz w:val="20"/>
                <w:szCs w:val="20"/>
              </w:rPr>
            </w:pPr>
            <w:r w:rsidRPr="00952194">
              <w:rPr>
                <w:rFonts w:eastAsia="Times New Roman" w:cs="Times New Roman"/>
                <w:b/>
                <w:color w:val="000000"/>
                <w:sz w:val="20"/>
                <w:szCs w:val="20"/>
              </w:rPr>
              <w:t>2,200</w:t>
            </w:r>
          </w:p>
        </w:tc>
        <w:tc>
          <w:tcPr>
            <w:tcW w:w="630" w:type="pct"/>
            <w:tcBorders>
              <w:top w:val="nil"/>
              <w:left w:val="single" w:sz="6" w:space="0" w:color="auto"/>
              <w:bottom w:val="single" w:sz="6" w:space="0" w:color="auto"/>
              <w:right w:val="single" w:sz="6" w:space="0" w:color="auto"/>
            </w:tcBorders>
            <w:vAlign w:val="bottom"/>
          </w:tcPr>
          <w:p w14:paraId="1CA614DC" w14:textId="77777777" w:rsidR="00952194" w:rsidRPr="00952194" w:rsidRDefault="00952194" w:rsidP="00952194">
            <w:pPr>
              <w:ind w:left="-8" w:right="170"/>
              <w:jc w:val="right"/>
              <w:rPr>
                <w:rFonts w:eastAsia="Times New Roman" w:cs="Times New Roman"/>
                <w:b/>
                <w:color w:val="000000"/>
                <w:sz w:val="20"/>
                <w:szCs w:val="20"/>
              </w:rPr>
            </w:pPr>
            <w:r w:rsidRPr="00952194">
              <w:rPr>
                <w:rFonts w:eastAsia="Times New Roman" w:cs="Times New Roman"/>
                <w:b/>
                <w:color w:val="000000"/>
                <w:sz w:val="20"/>
                <w:szCs w:val="20"/>
              </w:rPr>
              <w:t>2,200</w:t>
            </w:r>
          </w:p>
        </w:tc>
        <w:tc>
          <w:tcPr>
            <w:tcW w:w="802" w:type="pct"/>
            <w:tcBorders>
              <w:top w:val="nil"/>
              <w:left w:val="single" w:sz="6" w:space="0" w:color="auto"/>
              <w:bottom w:val="single" w:sz="6" w:space="0" w:color="auto"/>
              <w:right w:val="single" w:sz="6" w:space="0" w:color="auto"/>
            </w:tcBorders>
            <w:shd w:val="clear" w:color="auto" w:fill="auto"/>
            <w:vAlign w:val="bottom"/>
          </w:tcPr>
          <w:p w14:paraId="2A7AF4A5" w14:textId="77777777" w:rsidR="00952194" w:rsidRPr="00952194" w:rsidRDefault="00952194" w:rsidP="00952194">
            <w:pPr>
              <w:ind w:right="278"/>
              <w:jc w:val="right"/>
              <w:rPr>
                <w:rFonts w:eastAsia="Times New Roman" w:cs="Times New Roman"/>
                <w:color w:val="000000"/>
                <w:sz w:val="20"/>
                <w:szCs w:val="20"/>
              </w:rPr>
            </w:pPr>
            <w:r w:rsidRPr="00952194">
              <w:rPr>
                <w:rFonts w:eastAsia="Times New Roman" w:cs="Times New Roman"/>
                <w:color w:val="000000"/>
                <w:sz w:val="20"/>
                <w:szCs w:val="20"/>
              </w:rPr>
              <w:t>567</w:t>
            </w:r>
          </w:p>
        </w:tc>
        <w:tc>
          <w:tcPr>
            <w:tcW w:w="716" w:type="pct"/>
            <w:tcBorders>
              <w:top w:val="nil"/>
              <w:left w:val="single" w:sz="6" w:space="0" w:color="auto"/>
              <w:bottom w:val="single" w:sz="6" w:space="0" w:color="auto"/>
              <w:right w:val="single" w:sz="6" w:space="0" w:color="auto"/>
            </w:tcBorders>
            <w:shd w:val="clear" w:color="auto" w:fill="auto"/>
            <w:vAlign w:val="bottom"/>
          </w:tcPr>
          <w:p w14:paraId="4A0824AC" w14:textId="77777777" w:rsidR="00952194" w:rsidRPr="00952194" w:rsidRDefault="00952194" w:rsidP="00952194">
            <w:pPr>
              <w:ind w:right="278"/>
              <w:jc w:val="right"/>
              <w:rPr>
                <w:rFonts w:eastAsia="Times New Roman" w:cs="Times New Roman"/>
                <w:color w:val="000000"/>
                <w:sz w:val="20"/>
                <w:szCs w:val="20"/>
                <w:highlight w:val="yellow"/>
              </w:rPr>
            </w:pPr>
            <w:r w:rsidRPr="00952194">
              <w:rPr>
                <w:rFonts w:eastAsia="Times New Roman" w:cs="Times New Roman"/>
                <w:color w:val="000000"/>
                <w:sz w:val="20"/>
                <w:szCs w:val="20"/>
              </w:rPr>
              <w:t>567</w:t>
            </w:r>
          </w:p>
        </w:tc>
        <w:tc>
          <w:tcPr>
            <w:tcW w:w="716" w:type="pct"/>
            <w:tcBorders>
              <w:top w:val="nil"/>
              <w:left w:val="single" w:sz="6" w:space="0" w:color="auto"/>
              <w:bottom w:val="single" w:sz="6" w:space="0" w:color="auto"/>
              <w:right w:val="single" w:sz="6" w:space="0" w:color="auto"/>
            </w:tcBorders>
            <w:shd w:val="clear" w:color="auto" w:fill="auto"/>
            <w:vAlign w:val="bottom"/>
          </w:tcPr>
          <w:p w14:paraId="3573C64F" w14:textId="77777777" w:rsidR="00952194" w:rsidRPr="00952194" w:rsidRDefault="00952194" w:rsidP="00952194">
            <w:pPr>
              <w:ind w:right="340"/>
              <w:jc w:val="right"/>
              <w:rPr>
                <w:rFonts w:eastAsia="Times New Roman" w:cs="Times New Roman"/>
                <w:sz w:val="20"/>
                <w:szCs w:val="20"/>
              </w:rPr>
            </w:pPr>
            <w:r w:rsidRPr="00952194">
              <w:rPr>
                <w:rFonts w:eastAsia="Times New Roman" w:cs="Times New Roman"/>
                <w:sz w:val="20"/>
                <w:szCs w:val="20"/>
              </w:rPr>
              <w:t>-</w:t>
            </w:r>
          </w:p>
        </w:tc>
        <w:tc>
          <w:tcPr>
            <w:tcW w:w="639" w:type="pct"/>
            <w:tcBorders>
              <w:top w:val="nil"/>
              <w:left w:val="single" w:sz="6" w:space="0" w:color="auto"/>
              <w:bottom w:val="single" w:sz="6" w:space="0" w:color="auto"/>
              <w:right w:val="single" w:sz="6" w:space="0" w:color="auto"/>
            </w:tcBorders>
            <w:shd w:val="clear" w:color="auto" w:fill="auto"/>
            <w:vAlign w:val="bottom"/>
          </w:tcPr>
          <w:p w14:paraId="358B86C9" w14:textId="77777777" w:rsidR="00952194" w:rsidRPr="00952194" w:rsidRDefault="00952194" w:rsidP="00952194">
            <w:pPr>
              <w:ind w:right="284"/>
              <w:jc w:val="right"/>
              <w:rPr>
                <w:rFonts w:eastAsia="Times New Roman" w:cs="Times New Roman"/>
                <w:sz w:val="20"/>
                <w:szCs w:val="20"/>
              </w:rPr>
            </w:pPr>
            <w:r w:rsidRPr="00952194">
              <w:rPr>
                <w:rFonts w:eastAsia="Times New Roman" w:cs="Times New Roman"/>
                <w:sz w:val="20"/>
                <w:szCs w:val="20"/>
              </w:rPr>
              <w:t>-</w:t>
            </w:r>
          </w:p>
        </w:tc>
      </w:tr>
      <w:tr w:rsidR="00952194" w:rsidRPr="00952194" w14:paraId="43AE7B5B" w14:textId="77777777" w:rsidTr="00952194">
        <w:trPr>
          <w:trHeight w:val="454"/>
        </w:trPr>
        <w:tc>
          <w:tcPr>
            <w:tcW w:w="854" w:type="pct"/>
            <w:tcBorders>
              <w:top w:val="single" w:sz="4" w:space="0" w:color="auto"/>
              <w:left w:val="single" w:sz="4" w:space="0" w:color="auto"/>
              <w:bottom w:val="single" w:sz="4" w:space="0" w:color="auto"/>
              <w:right w:val="single" w:sz="4" w:space="0" w:color="auto"/>
            </w:tcBorders>
            <w:shd w:val="pct15" w:color="auto" w:fill="auto"/>
            <w:vAlign w:val="center"/>
          </w:tcPr>
          <w:p w14:paraId="6244C9E2" w14:textId="77777777" w:rsidR="00952194" w:rsidRPr="00952194" w:rsidRDefault="00952194" w:rsidP="00952194">
            <w:pPr>
              <w:rPr>
                <w:rFonts w:eastAsia="Times New Roman" w:cs="Times New Roman"/>
                <w:b/>
                <w:sz w:val="20"/>
                <w:szCs w:val="20"/>
              </w:rPr>
            </w:pPr>
            <w:r w:rsidRPr="00952194">
              <w:rPr>
                <w:rFonts w:eastAsia="Times New Roman" w:cs="Times New Roman"/>
                <w:b/>
                <w:sz w:val="20"/>
                <w:szCs w:val="20"/>
              </w:rPr>
              <w:t xml:space="preserve">Total Admin </w:t>
            </w:r>
          </w:p>
        </w:tc>
        <w:tc>
          <w:tcPr>
            <w:tcW w:w="6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01D406" w14:textId="77777777" w:rsidR="00952194" w:rsidRPr="00952194" w:rsidRDefault="00952194" w:rsidP="00952194">
            <w:pPr>
              <w:ind w:left="-8" w:right="170"/>
              <w:jc w:val="right"/>
              <w:rPr>
                <w:rFonts w:eastAsia="Times New Roman" w:cs="Times New Roman"/>
                <w:b/>
                <w:color w:val="000000"/>
                <w:sz w:val="20"/>
                <w:szCs w:val="20"/>
              </w:rPr>
            </w:pPr>
            <w:r w:rsidRPr="00952194">
              <w:rPr>
                <w:rFonts w:eastAsia="Times New Roman" w:cs="Times New Roman"/>
                <w:b/>
                <w:color w:val="000000"/>
                <w:sz w:val="20"/>
                <w:szCs w:val="20"/>
              </w:rPr>
              <w:t>15,047</w:t>
            </w:r>
          </w:p>
        </w:tc>
        <w:tc>
          <w:tcPr>
            <w:tcW w:w="630" w:type="pct"/>
            <w:tcBorders>
              <w:top w:val="single" w:sz="6" w:space="0" w:color="auto"/>
              <w:left w:val="single" w:sz="6" w:space="0" w:color="auto"/>
              <w:bottom w:val="single" w:sz="4" w:space="0" w:color="auto"/>
              <w:right w:val="single" w:sz="6" w:space="0" w:color="auto"/>
            </w:tcBorders>
            <w:shd w:val="pct15" w:color="auto" w:fill="FFFFFF"/>
            <w:vAlign w:val="center"/>
          </w:tcPr>
          <w:p w14:paraId="552F9364" w14:textId="77777777" w:rsidR="00952194" w:rsidRPr="00952194" w:rsidRDefault="00952194" w:rsidP="00952194">
            <w:pPr>
              <w:ind w:left="-8" w:right="170"/>
              <w:jc w:val="right"/>
              <w:rPr>
                <w:rFonts w:eastAsia="Times New Roman" w:cs="Times New Roman"/>
                <w:b/>
                <w:color w:val="000000"/>
                <w:sz w:val="20"/>
                <w:szCs w:val="20"/>
              </w:rPr>
            </w:pPr>
            <w:r w:rsidRPr="00952194">
              <w:rPr>
                <w:rFonts w:eastAsia="Times New Roman" w:cs="Times New Roman"/>
                <w:b/>
                <w:color w:val="000000"/>
                <w:sz w:val="20"/>
                <w:szCs w:val="20"/>
              </w:rPr>
              <w:t>14,930</w:t>
            </w:r>
          </w:p>
        </w:tc>
        <w:tc>
          <w:tcPr>
            <w:tcW w:w="802" w:type="pct"/>
            <w:tcBorders>
              <w:top w:val="single" w:sz="6" w:space="0" w:color="auto"/>
              <w:left w:val="single" w:sz="6" w:space="0" w:color="auto"/>
              <w:bottom w:val="single" w:sz="4" w:space="0" w:color="auto"/>
              <w:right w:val="single" w:sz="6" w:space="0" w:color="auto"/>
            </w:tcBorders>
            <w:shd w:val="pct15" w:color="auto" w:fill="FFFFFF"/>
            <w:vAlign w:val="center"/>
          </w:tcPr>
          <w:p w14:paraId="1D36396C" w14:textId="77777777" w:rsidR="00952194" w:rsidRPr="00952194" w:rsidRDefault="00952194" w:rsidP="00952194">
            <w:pPr>
              <w:ind w:right="278"/>
              <w:jc w:val="right"/>
              <w:rPr>
                <w:rFonts w:eastAsia="Times New Roman" w:cs="Times New Roman"/>
                <w:b/>
                <w:color w:val="000000"/>
                <w:sz w:val="20"/>
                <w:szCs w:val="20"/>
              </w:rPr>
            </w:pPr>
            <w:r w:rsidRPr="00952194">
              <w:rPr>
                <w:rFonts w:eastAsia="Times New Roman" w:cs="Times New Roman"/>
                <w:b/>
                <w:color w:val="000000"/>
                <w:sz w:val="20"/>
                <w:szCs w:val="20"/>
              </w:rPr>
              <w:t>4,854</w:t>
            </w:r>
          </w:p>
        </w:tc>
        <w:tc>
          <w:tcPr>
            <w:tcW w:w="716" w:type="pct"/>
            <w:tcBorders>
              <w:top w:val="single" w:sz="6" w:space="0" w:color="auto"/>
              <w:left w:val="single" w:sz="6" w:space="0" w:color="auto"/>
              <w:bottom w:val="single" w:sz="4" w:space="0" w:color="auto"/>
              <w:right w:val="single" w:sz="6" w:space="0" w:color="auto"/>
            </w:tcBorders>
            <w:shd w:val="pct15" w:color="auto" w:fill="FFFFFF"/>
            <w:vAlign w:val="center"/>
          </w:tcPr>
          <w:p w14:paraId="4445B2C2" w14:textId="77777777" w:rsidR="00952194" w:rsidRPr="00952194" w:rsidRDefault="00952194" w:rsidP="00952194">
            <w:pPr>
              <w:ind w:left="-67" w:right="278"/>
              <w:jc w:val="right"/>
              <w:rPr>
                <w:rFonts w:eastAsia="Times New Roman" w:cs="Times New Roman"/>
                <w:b/>
                <w:color w:val="000000"/>
                <w:sz w:val="20"/>
                <w:szCs w:val="20"/>
                <w:highlight w:val="yellow"/>
              </w:rPr>
            </w:pPr>
            <w:r w:rsidRPr="00952194">
              <w:rPr>
                <w:rFonts w:eastAsia="Times New Roman" w:cs="Times New Roman"/>
                <w:b/>
                <w:color w:val="000000"/>
                <w:sz w:val="20"/>
                <w:szCs w:val="20"/>
              </w:rPr>
              <w:t>4,913</w:t>
            </w:r>
          </w:p>
        </w:tc>
        <w:tc>
          <w:tcPr>
            <w:tcW w:w="716" w:type="pct"/>
            <w:tcBorders>
              <w:top w:val="single" w:sz="6" w:space="0" w:color="auto"/>
              <w:left w:val="single" w:sz="6" w:space="0" w:color="auto"/>
              <w:bottom w:val="single" w:sz="4" w:space="0" w:color="auto"/>
              <w:right w:val="single" w:sz="6" w:space="0" w:color="auto"/>
            </w:tcBorders>
            <w:shd w:val="pct15" w:color="auto" w:fill="FFFFFF"/>
            <w:vAlign w:val="center"/>
          </w:tcPr>
          <w:p w14:paraId="40E7A41A" w14:textId="77777777" w:rsidR="00952194" w:rsidRPr="00952194" w:rsidRDefault="00952194" w:rsidP="00952194">
            <w:pPr>
              <w:ind w:right="340"/>
              <w:jc w:val="right"/>
              <w:rPr>
                <w:rFonts w:eastAsia="Times New Roman" w:cs="Times New Roman"/>
                <w:b/>
                <w:sz w:val="20"/>
                <w:szCs w:val="20"/>
              </w:rPr>
            </w:pPr>
            <w:r w:rsidRPr="00952194">
              <w:rPr>
                <w:rFonts w:eastAsia="Times New Roman" w:cs="Times New Roman"/>
                <w:b/>
                <w:sz w:val="20"/>
                <w:szCs w:val="20"/>
              </w:rPr>
              <w:t>59</w:t>
            </w:r>
          </w:p>
        </w:tc>
        <w:tc>
          <w:tcPr>
            <w:tcW w:w="639" w:type="pct"/>
            <w:tcBorders>
              <w:top w:val="single" w:sz="6" w:space="0" w:color="auto"/>
              <w:left w:val="single" w:sz="6" w:space="0" w:color="auto"/>
              <w:bottom w:val="single" w:sz="4" w:space="0" w:color="auto"/>
              <w:right w:val="single" w:sz="6" w:space="0" w:color="auto"/>
            </w:tcBorders>
            <w:shd w:val="pct15" w:color="auto" w:fill="FFFFFF"/>
            <w:vAlign w:val="center"/>
          </w:tcPr>
          <w:p w14:paraId="118F5B4E" w14:textId="77777777" w:rsidR="00952194" w:rsidRPr="00952194" w:rsidRDefault="00952194" w:rsidP="00952194">
            <w:pPr>
              <w:ind w:right="284"/>
              <w:jc w:val="right"/>
              <w:rPr>
                <w:rFonts w:eastAsia="Times New Roman" w:cs="Times New Roman"/>
                <w:b/>
                <w:sz w:val="20"/>
                <w:szCs w:val="20"/>
              </w:rPr>
            </w:pPr>
            <w:r w:rsidRPr="00952194">
              <w:rPr>
                <w:rFonts w:eastAsia="Times New Roman" w:cs="Times New Roman"/>
                <w:b/>
                <w:sz w:val="20"/>
                <w:szCs w:val="20"/>
              </w:rPr>
              <w:t>1.2</w:t>
            </w:r>
          </w:p>
        </w:tc>
      </w:tr>
    </w:tbl>
    <w:p w14:paraId="06776C0E" w14:textId="7DD1FD44" w:rsidR="00797D2B" w:rsidRDefault="0002290B" w:rsidP="0002290B">
      <w:pPr>
        <w:spacing w:before="120" w:after="120"/>
        <w:rPr>
          <w:rFonts w:eastAsia="Times New Roman" w:cs="Times New Roman"/>
          <w:sz w:val="24"/>
          <w:szCs w:val="24"/>
        </w:rPr>
      </w:pPr>
      <w:proofErr w:type="gramStart"/>
      <w:r w:rsidRPr="0002290B">
        <w:rPr>
          <w:rFonts w:eastAsia="Times New Roman" w:cs="Times New Roman"/>
          <w:sz w:val="24"/>
          <w:szCs w:val="24"/>
        </w:rPr>
        <w:t>T</w:t>
      </w:r>
      <w:r w:rsidR="00952194">
        <w:rPr>
          <w:rFonts w:eastAsia="Times New Roman" w:cs="Times New Roman"/>
          <w:sz w:val="24"/>
          <w:szCs w:val="24"/>
        </w:rPr>
        <w:t>otal</w:t>
      </w:r>
      <w:proofErr w:type="gramEnd"/>
      <w:r w:rsidR="00952194">
        <w:rPr>
          <w:rFonts w:eastAsia="Times New Roman" w:cs="Times New Roman"/>
          <w:sz w:val="24"/>
          <w:szCs w:val="24"/>
        </w:rPr>
        <w:t xml:space="preserve"> spend to the end of July 2023 is £4,854k against budget of £4,913</w:t>
      </w:r>
      <w:r w:rsidR="00720BD1">
        <w:rPr>
          <w:rFonts w:eastAsia="Times New Roman" w:cs="Times New Roman"/>
          <w:sz w:val="24"/>
          <w:szCs w:val="24"/>
        </w:rPr>
        <w:t>k, a small</w:t>
      </w:r>
      <w:r w:rsidR="00952194">
        <w:rPr>
          <w:rFonts w:eastAsia="Times New Roman" w:cs="Times New Roman"/>
          <w:sz w:val="24"/>
          <w:szCs w:val="24"/>
        </w:rPr>
        <w:t xml:space="preserve"> underspend of £59k (1.2</w:t>
      </w:r>
      <w:r w:rsidRPr="0002290B">
        <w:rPr>
          <w:rFonts w:eastAsia="Times New Roman" w:cs="Times New Roman"/>
          <w:sz w:val="24"/>
          <w:szCs w:val="24"/>
        </w:rPr>
        <w:t>%).</w:t>
      </w:r>
    </w:p>
    <w:p w14:paraId="78D66659" w14:textId="77777777" w:rsidR="003B61CA" w:rsidRPr="0002290B" w:rsidRDefault="003B61CA" w:rsidP="0002290B">
      <w:pPr>
        <w:spacing w:before="120" w:after="120"/>
        <w:rPr>
          <w:rFonts w:eastAsia="Times New Roman" w:cs="Times New Roman"/>
          <w:sz w:val="24"/>
          <w:szCs w:val="24"/>
        </w:rPr>
      </w:pPr>
    </w:p>
    <w:p w14:paraId="352255C0" w14:textId="77777777" w:rsidR="00AB5C5A" w:rsidRPr="0002290B" w:rsidRDefault="00674957" w:rsidP="00ED2793">
      <w:pPr>
        <w:pStyle w:val="ListParagraph"/>
        <w:numPr>
          <w:ilvl w:val="0"/>
          <w:numId w:val="15"/>
        </w:numPr>
        <w:spacing w:after="120"/>
        <w:jc w:val="both"/>
        <w:rPr>
          <w:rFonts w:eastAsia="Times New Roman" w:cs="Times New Roman"/>
          <w:b/>
          <w:sz w:val="24"/>
          <w:szCs w:val="24"/>
        </w:rPr>
      </w:pPr>
      <w:r w:rsidRPr="0002290B">
        <w:rPr>
          <w:rFonts w:eastAsia="Times New Roman" w:cs="Times New Roman"/>
          <w:b/>
          <w:sz w:val="24"/>
          <w:szCs w:val="24"/>
        </w:rPr>
        <w:t>Variances to</w:t>
      </w:r>
      <w:r w:rsidR="00C31055" w:rsidRPr="0002290B">
        <w:rPr>
          <w:rFonts w:eastAsia="Times New Roman" w:cs="Times New Roman"/>
          <w:b/>
          <w:sz w:val="24"/>
          <w:szCs w:val="24"/>
        </w:rPr>
        <w:t xml:space="preserve"> </w:t>
      </w:r>
      <w:r w:rsidR="00CF07F8" w:rsidRPr="0002290B">
        <w:rPr>
          <w:rFonts w:eastAsia="Times New Roman" w:cs="Times New Roman"/>
          <w:b/>
          <w:sz w:val="24"/>
          <w:szCs w:val="24"/>
        </w:rPr>
        <w:t>budget</w:t>
      </w:r>
    </w:p>
    <w:p w14:paraId="2C198588" w14:textId="315690BD" w:rsidR="00720BD1" w:rsidRDefault="00720BD1" w:rsidP="00720BD1">
      <w:pPr>
        <w:pStyle w:val="BodyText"/>
        <w:spacing w:before="240"/>
        <w:rPr>
          <w:sz w:val="24"/>
          <w:szCs w:val="24"/>
        </w:rPr>
      </w:pPr>
      <w:r>
        <w:rPr>
          <w:sz w:val="24"/>
          <w:szCs w:val="24"/>
        </w:rPr>
        <w:t>Quarter 1 budget reviews have concluded and related budget adjustments have been actioned.  Revised annual budget totals are shown in the “Q1 Revised Budget” column of the table above with the original budget showing in the column to the left.  The largest adjustment is an increase to income from sub-let as Thistle House welcome</w:t>
      </w:r>
      <w:r w:rsidR="002A647A">
        <w:rPr>
          <w:sz w:val="24"/>
          <w:szCs w:val="24"/>
        </w:rPr>
        <w:t>s</w:t>
      </w:r>
      <w:r>
        <w:rPr>
          <w:sz w:val="24"/>
          <w:szCs w:val="24"/>
        </w:rPr>
        <w:t xml:space="preserve"> new tenants.</w:t>
      </w:r>
    </w:p>
    <w:p w14:paraId="1E2ABFB3" w14:textId="7A07A14A" w:rsidR="00720BD1" w:rsidRPr="00720BD1" w:rsidRDefault="00720BD1" w:rsidP="00720BD1">
      <w:pPr>
        <w:pStyle w:val="BodyText"/>
        <w:spacing w:before="240"/>
        <w:rPr>
          <w:sz w:val="24"/>
          <w:szCs w:val="24"/>
        </w:rPr>
      </w:pPr>
      <w:r w:rsidRPr="00720BD1">
        <w:rPr>
          <w:sz w:val="24"/>
          <w:szCs w:val="24"/>
        </w:rPr>
        <w:t>Staff costs are broadly in line with budget (0.4% variance).</w:t>
      </w:r>
      <w:r>
        <w:rPr>
          <w:sz w:val="24"/>
          <w:szCs w:val="24"/>
        </w:rPr>
        <w:t xml:space="preserve">  </w:t>
      </w:r>
      <w:r w:rsidRPr="00720BD1">
        <w:rPr>
          <w:sz w:val="24"/>
          <w:szCs w:val="24"/>
        </w:rPr>
        <w:t>The £47k underspend in running costs is largely due to the timing of bills for IS contractors.</w:t>
      </w:r>
    </w:p>
    <w:p w14:paraId="59FF42D8" w14:textId="24120EFB" w:rsidR="002203B0" w:rsidRPr="00D94CB6" w:rsidRDefault="00720BD1" w:rsidP="00720BD1">
      <w:pPr>
        <w:pStyle w:val="BodyText"/>
        <w:spacing w:before="240"/>
        <w:rPr>
          <w:sz w:val="24"/>
          <w:szCs w:val="24"/>
        </w:rPr>
      </w:pPr>
      <w:proofErr w:type="gramStart"/>
      <w:r>
        <w:rPr>
          <w:sz w:val="24"/>
          <w:szCs w:val="24"/>
        </w:rPr>
        <w:t>Pension</w:t>
      </w:r>
      <w:proofErr w:type="gramEnd"/>
      <w:r>
        <w:rPr>
          <w:sz w:val="24"/>
          <w:szCs w:val="24"/>
        </w:rPr>
        <w:t xml:space="preserve"> spend</w:t>
      </w:r>
      <w:r w:rsidR="002203B0" w:rsidRPr="00D94CB6">
        <w:rPr>
          <w:sz w:val="24"/>
          <w:szCs w:val="24"/>
        </w:rPr>
        <w:t xml:space="preserve"> </w:t>
      </w:r>
      <w:r>
        <w:rPr>
          <w:sz w:val="24"/>
          <w:szCs w:val="24"/>
        </w:rPr>
        <w:t>is still expected to be</w:t>
      </w:r>
      <w:r w:rsidR="00D94CB6" w:rsidRPr="00D94CB6">
        <w:rPr>
          <w:sz w:val="24"/>
          <w:szCs w:val="24"/>
        </w:rPr>
        <w:t xml:space="preserve"> broadly in</w:t>
      </w:r>
      <w:r>
        <w:rPr>
          <w:sz w:val="24"/>
          <w:szCs w:val="24"/>
        </w:rPr>
        <w:t xml:space="preserve"> line with forecast budget</w:t>
      </w:r>
      <w:r w:rsidR="00264917">
        <w:rPr>
          <w:sz w:val="24"/>
          <w:szCs w:val="24"/>
        </w:rPr>
        <w:t xml:space="preserve"> of</w:t>
      </w:r>
      <w:r w:rsidR="00D94CB6" w:rsidRPr="00D94CB6">
        <w:rPr>
          <w:sz w:val="24"/>
          <w:szCs w:val="24"/>
        </w:rPr>
        <w:t xml:space="preserve"> £2,200k. </w:t>
      </w:r>
    </w:p>
    <w:p w14:paraId="30B42E73" w14:textId="77777777" w:rsidR="00A61280" w:rsidRPr="0002290B" w:rsidRDefault="00A61280" w:rsidP="007E4555">
      <w:pPr>
        <w:pStyle w:val="BodyText"/>
        <w:rPr>
          <w:sz w:val="24"/>
          <w:szCs w:val="24"/>
          <w:highlight w:val="yellow"/>
        </w:rPr>
      </w:pPr>
    </w:p>
    <w:p w14:paraId="0B66C8FF" w14:textId="77777777" w:rsidR="00255D5A" w:rsidRPr="00F85FFD" w:rsidRDefault="00B267F3" w:rsidP="00883B21">
      <w:pPr>
        <w:keepNext/>
        <w:numPr>
          <w:ilvl w:val="1"/>
          <w:numId w:val="0"/>
        </w:numPr>
        <w:tabs>
          <w:tab w:val="num" w:pos="576"/>
        </w:tabs>
        <w:spacing w:after="120"/>
        <w:ind w:left="578" w:hanging="578"/>
        <w:outlineLvl w:val="1"/>
        <w:rPr>
          <w:rFonts w:eastAsia="Times New Roman" w:cs="Times New Roman"/>
          <w:b/>
          <w:sz w:val="24"/>
          <w:szCs w:val="24"/>
        </w:rPr>
      </w:pPr>
      <w:r w:rsidRPr="00F85FFD">
        <w:rPr>
          <w:rFonts w:eastAsia="Times New Roman" w:cs="Times New Roman"/>
          <w:b/>
          <w:sz w:val="24"/>
          <w:szCs w:val="24"/>
        </w:rPr>
        <w:t>4</w:t>
      </w:r>
      <w:r w:rsidR="004E430C" w:rsidRPr="00F85FFD">
        <w:rPr>
          <w:rFonts w:eastAsia="Times New Roman" w:cs="Times New Roman"/>
          <w:b/>
          <w:sz w:val="24"/>
          <w:szCs w:val="24"/>
        </w:rPr>
        <w:t xml:space="preserve">. </w:t>
      </w:r>
      <w:r w:rsidR="00D5384D" w:rsidRPr="00F85FFD">
        <w:rPr>
          <w:rFonts w:eastAsia="Times New Roman" w:cs="Times New Roman"/>
          <w:b/>
          <w:sz w:val="24"/>
          <w:szCs w:val="24"/>
        </w:rPr>
        <w:t xml:space="preserve">Invoice Turnaround Times </w:t>
      </w:r>
    </w:p>
    <w:p w14:paraId="713DEEAD" w14:textId="101D4BB6" w:rsidR="00F85FFD" w:rsidRPr="00F85FFD" w:rsidRDefault="00F85FFD" w:rsidP="00F85FFD">
      <w:pPr>
        <w:rPr>
          <w:rFonts w:eastAsia="Times New Roman" w:cs="Times New Roman"/>
          <w:sz w:val="24"/>
          <w:szCs w:val="24"/>
        </w:rPr>
      </w:pPr>
      <w:r w:rsidRPr="00F85FFD">
        <w:rPr>
          <w:rFonts w:eastAsia="Times New Roman" w:cs="Times New Roman"/>
          <w:sz w:val="24"/>
          <w:szCs w:val="24"/>
        </w:rPr>
        <w:t xml:space="preserve">The table below shows invoice payment performance for both 10 and 30 days, the former being our operational target and the latter being our normal contractual payment term.  </w:t>
      </w:r>
    </w:p>
    <w:p w14:paraId="4EEE2C3B" w14:textId="77777777" w:rsidR="00F85FFD" w:rsidRPr="00F85FFD" w:rsidRDefault="00F85FFD" w:rsidP="00F85FFD">
      <w:pPr>
        <w:rPr>
          <w:rFonts w:eastAsia="Times New Roman" w:cs="Times New Roman"/>
          <w:sz w:val="24"/>
          <w:szCs w:val="24"/>
        </w:rPr>
      </w:pPr>
    </w:p>
    <w:p w14:paraId="6FFA472D" w14:textId="03C4F6DA" w:rsidR="00F85FFD" w:rsidRPr="00F85FFD" w:rsidRDefault="00F85FFD" w:rsidP="00F85FFD">
      <w:pPr>
        <w:rPr>
          <w:rFonts w:eastAsia="Times New Roman" w:cs="Times New Roman"/>
          <w:sz w:val="24"/>
          <w:szCs w:val="24"/>
        </w:rPr>
      </w:pPr>
      <w:r w:rsidRPr="00F85FFD">
        <w:rPr>
          <w:rFonts w:eastAsia="Times New Roman" w:cs="Times New Roman"/>
          <w:sz w:val="24"/>
          <w:szCs w:val="24"/>
        </w:rPr>
        <w:t>Total year to date performance for 10 days so far is</w:t>
      </w:r>
      <w:r w:rsidR="001864E6">
        <w:rPr>
          <w:rFonts w:eastAsia="Times New Roman" w:cs="Times New Roman"/>
          <w:sz w:val="24"/>
          <w:szCs w:val="24"/>
        </w:rPr>
        <w:t xml:space="preserve"> </w:t>
      </w:r>
      <w:r w:rsidRPr="00F85FFD">
        <w:rPr>
          <w:rFonts w:eastAsia="Times New Roman" w:cs="Times New Roman"/>
          <w:sz w:val="24"/>
          <w:szCs w:val="24"/>
        </w:rPr>
        <w:t>99%</w:t>
      </w:r>
      <w:r w:rsidR="001864E6">
        <w:rPr>
          <w:rFonts w:eastAsia="Times New Roman" w:cs="Times New Roman"/>
          <w:sz w:val="24"/>
          <w:szCs w:val="24"/>
        </w:rPr>
        <w:t xml:space="preserve"> and for 30 days is 100%</w:t>
      </w:r>
      <w:r w:rsidRPr="00F85FFD">
        <w:rPr>
          <w:rFonts w:eastAsia="Times New Roman" w:cs="Times New Roman"/>
          <w:sz w:val="24"/>
          <w:szCs w:val="24"/>
        </w:rPr>
        <w:t xml:space="preserve">.  </w:t>
      </w:r>
    </w:p>
    <w:p w14:paraId="083094B4" w14:textId="77777777" w:rsidR="003479BE" w:rsidRPr="0002290B" w:rsidRDefault="003479BE">
      <w:pPr>
        <w:rPr>
          <w:sz w:val="24"/>
          <w:szCs w:val="24"/>
          <w:highlight w:val="yellow"/>
        </w:rPr>
      </w:pPr>
    </w:p>
    <w:tbl>
      <w:tblPr>
        <w:tblW w:w="8635" w:type="dxa"/>
        <w:tblInd w:w="-10" w:type="dxa"/>
        <w:tblCellMar>
          <w:left w:w="0" w:type="dxa"/>
          <w:right w:w="0" w:type="dxa"/>
        </w:tblCellMar>
        <w:tblLook w:val="04A0" w:firstRow="1" w:lastRow="0" w:firstColumn="1" w:lastColumn="0" w:noHBand="0" w:noVBand="1"/>
      </w:tblPr>
      <w:tblGrid>
        <w:gridCol w:w="1973"/>
        <w:gridCol w:w="1559"/>
        <w:gridCol w:w="1701"/>
        <w:gridCol w:w="1701"/>
        <w:gridCol w:w="1701"/>
      </w:tblGrid>
      <w:tr w:rsidR="001864E6" w:rsidRPr="001864E6" w14:paraId="11953B8F" w14:textId="77777777" w:rsidTr="00724590">
        <w:trPr>
          <w:trHeight w:val="345"/>
        </w:trPr>
        <w:tc>
          <w:tcPr>
            <w:tcW w:w="8635" w:type="dxa"/>
            <w:gridSpan w:val="5"/>
            <w:tcBorders>
              <w:top w:val="single" w:sz="8" w:space="0" w:color="auto"/>
              <w:left w:val="single" w:sz="8" w:space="0" w:color="auto"/>
              <w:bottom w:val="single" w:sz="8" w:space="0" w:color="auto"/>
              <w:right w:val="single" w:sz="8" w:space="0" w:color="000000"/>
            </w:tcBorders>
            <w:shd w:val="clear" w:color="auto" w:fill="BFBFBF"/>
            <w:tcMar>
              <w:top w:w="0" w:type="dxa"/>
              <w:left w:w="108" w:type="dxa"/>
              <w:bottom w:w="0" w:type="dxa"/>
              <w:right w:w="108" w:type="dxa"/>
            </w:tcMar>
            <w:vAlign w:val="center"/>
            <w:hideMark/>
          </w:tcPr>
          <w:p w14:paraId="1A217BC0" w14:textId="31F5CFAB" w:rsidR="001864E6" w:rsidRPr="001864E6" w:rsidRDefault="001864E6" w:rsidP="001864E6">
            <w:pPr>
              <w:jc w:val="center"/>
              <w:rPr>
                <w:rFonts w:eastAsia="Times New Roman" w:cs="Times New Roman"/>
                <w:b/>
                <w:bCs/>
                <w:color w:val="000000"/>
                <w:sz w:val="22"/>
                <w:szCs w:val="22"/>
                <w:highlight w:val="yellow"/>
                <w:lang w:eastAsia="en-GB"/>
              </w:rPr>
            </w:pPr>
            <w:r w:rsidRPr="001864E6">
              <w:rPr>
                <w:rFonts w:eastAsia="Times New Roman" w:cs="Times New Roman"/>
                <w:b/>
                <w:bCs/>
                <w:color w:val="000000"/>
                <w:sz w:val="22"/>
                <w:szCs w:val="22"/>
                <w:lang w:eastAsia="en-GB"/>
              </w:rPr>
              <w:t xml:space="preserve">            For the Period to </w:t>
            </w:r>
            <w:r>
              <w:rPr>
                <w:rFonts w:eastAsia="Times New Roman" w:cs="Times New Roman"/>
                <w:b/>
                <w:bCs/>
                <w:color w:val="000000"/>
                <w:sz w:val="22"/>
                <w:szCs w:val="22"/>
                <w:lang w:eastAsia="en-GB"/>
              </w:rPr>
              <w:t>31-7-</w:t>
            </w:r>
            <w:r w:rsidRPr="001864E6">
              <w:rPr>
                <w:rFonts w:eastAsia="Times New Roman" w:cs="Times New Roman"/>
                <w:b/>
                <w:bCs/>
                <w:color w:val="000000"/>
                <w:sz w:val="22"/>
                <w:szCs w:val="22"/>
                <w:lang w:eastAsia="en-GB"/>
              </w:rPr>
              <w:t>23</w:t>
            </w:r>
          </w:p>
        </w:tc>
      </w:tr>
      <w:tr w:rsidR="001864E6" w:rsidRPr="001864E6" w14:paraId="40A28940" w14:textId="77777777" w:rsidTr="00724590">
        <w:trPr>
          <w:trHeight w:val="343"/>
        </w:trPr>
        <w:tc>
          <w:tcPr>
            <w:tcW w:w="1973"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251AA961" w14:textId="77777777" w:rsidR="001864E6" w:rsidRPr="001864E6" w:rsidRDefault="001864E6" w:rsidP="001864E6">
            <w:pPr>
              <w:rPr>
                <w:rFonts w:eastAsia="Times New Roman" w:cs="Times New Roman"/>
                <w:b/>
                <w:bCs/>
                <w:color w:val="000000"/>
                <w:sz w:val="22"/>
                <w:szCs w:val="22"/>
                <w:lang w:eastAsia="en-GB"/>
              </w:rPr>
            </w:pPr>
            <w:r w:rsidRPr="001864E6">
              <w:rPr>
                <w:rFonts w:eastAsia="Times New Roman" w:cs="Times New Roman"/>
                <w:b/>
                <w:bCs/>
                <w:color w:val="000000"/>
                <w:sz w:val="22"/>
                <w:szCs w:val="22"/>
                <w:lang w:eastAsia="en-GB"/>
              </w:rPr>
              <w:t>Group</w:t>
            </w:r>
          </w:p>
        </w:tc>
        <w:tc>
          <w:tcPr>
            <w:tcW w:w="3260"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0AE0AC35" w14:textId="77777777" w:rsidR="001864E6" w:rsidRPr="001864E6" w:rsidRDefault="001864E6" w:rsidP="001864E6">
            <w:pPr>
              <w:jc w:val="center"/>
              <w:rPr>
                <w:rFonts w:eastAsia="Times New Roman" w:cs="Times New Roman"/>
                <w:b/>
                <w:bCs/>
                <w:color w:val="000000"/>
                <w:sz w:val="22"/>
                <w:szCs w:val="22"/>
                <w:lang w:eastAsia="en-GB"/>
              </w:rPr>
            </w:pPr>
            <w:r w:rsidRPr="001864E6">
              <w:rPr>
                <w:rFonts w:eastAsia="Times New Roman" w:cs="Times New Roman"/>
                <w:b/>
                <w:bCs/>
                <w:sz w:val="22"/>
                <w:szCs w:val="22"/>
              </w:rPr>
              <w:t>YTD % paid within 10 days</w:t>
            </w:r>
          </w:p>
        </w:tc>
        <w:tc>
          <w:tcPr>
            <w:tcW w:w="3402"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683B290B" w14:textId="77777777" w:rsidR="001864E6" w:rsidRPr="001864E6" w:rsidRDefault="001864E6" w:rsidP="001864E6">
            <w:pPr>
              <w:jc w:val="center"/>
              <w:rPr>
                <w:rFonts w:eastAsia="Times New Roman" w:cs="Times New Roman"/>
                <w:b/>
                <w:bCs/>
                <w:color w:val="000000"/>
                <w:sz w:val="22"/>
                <w:szCs w:val="22"/>
                <w:lang w:eastAsia="en-GB"/>
              </w:rPr>
            </w:pPr>
            <w:r w:rsidRPr="001864E6">
              <w:rPr>
                <w:rFonts w:eastAsia="Times New Roman" w:cs="Times New Roman"/>
                <w:b/>
                <w:bCs/>
                <w:sz w:val="22"/>
                <w:szCs w:val="22"/>
              </w:rPr>
              <w:t>YTD % paid within 30 days</w:t>
            </w:r>
          </w:p>
        </w:tc>
      </w:tr>
      <w:tr w:rsidR="001864E6" w:rsidRPr="001864E6" w14:paraId="022F8C37" w14:textId="77777777" w:rsidTr="00724590">
        <w:trPr>
          <w:trHeight w:val="395"/>
        </w:trPr>
        <w:tc>
          <w:tcPr>
            <w:tcW w:w="1973" w:type="dxa"/>
            <w:vMerge/>
            <w:tcBorders>
              <w:top w:val="nil"/>
              <w:left w:val="single" w:sz="8" w:space="0" w:color="auto"/>
              <w:bottom w:val="single" w:sz="8" w:space="0" w:color="000000"/>
              <w:right w:val="single" w:sz="8" w:space="0" w:color="auto"/>
            </w:tcBorders>
            <w:vAlign w:val="center"/>
            <w:hideMark/>
          </w:tcPr>
          <w:p w14:paraId="36783890" w14:textId="77777777" w:rsidR="001864E6" w:rsidRPr="001864E6" w:rsidRDefault="001864E6" w:rsidP="001864E6">
            <w:pPr>
              <w:rPr>
                <w:rFonts w:cs="Times New Roman"/>
                <w:b/>
                <w:bCs/>
                <w:color w:val="000000"/>
                <w:sz w:val="22"/>
                <w:szCs w:val="22"/>
                <w:lang w:eastAsia="en-GB"/>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1EBDC3" w14:textId="77777777" w:rsidR="001864E6" w:rsidRPr="001864E6" w:rsidRDefault="001864E6" w:rsidP="001864E6">
            <w:pPr>
              <w:jc w:val="center"/>
              <w:rPr>
                <w:rFonts w:eastAsia="Times New Roman" w:cs="Times New Roman"/>
                <w:b/>
                <w:bCs/>
                <w:color w:val="000000"/>
                <w:sz w:val="22"/>
                <w:szCs w:val="22"/>
                <w:lang w:eastAsia="en-GB"/>
              </w:rPr>
            </w:pPr>
            <w:r w:rsidRPr="001864E6">
              <w:rPr>
                <w:rFonts w:eastAsia="Times New Roman" w:cs="Times New Roman"/>
                <w:b/>
                <w:bCs/>
                <w:color w:val="000000"/>
                <w:sz w:val="22"/>
                <w:szCs w:val="22"/>
                <w:lang w:eastAsia="en-GB"/>
              </w:rPr>
              <w:t>2023-24</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62A653" w14:textId="77777777" w:rsidR="001864E6" w:rsidRPr="001864E6" w:rsidRDefault="001864E6" w:rsidP="001864E6">
            <w:pPr>
              <w:jc w:val="center"/>
              <w:rPr>
                <w:rFonts w:eastAsia="Times New Roman" w:cs="Times New Roman"/>
                <w:b/>
                <w:bCs/>
                <w:color w:val="000000"/>
                <w:sz w:val="22"/>
                <w:szCs w:val="22"/>
                <w:lang w:eastAsia="en-GB"/>
              </w:rPr>
            </w:pPr>
            <w:r w:rsidRPr="001864E6">
              <w:rPr>
                <w:rFonts w:eastAsia="Times New Roman" w:cs="Times New Roman"/>
                <w:b/>
                <w:bCs/>
                <w:color w:val="000000"/>
                <w:sz w:val="22"/>
                <w:szCs w:val="22"/>
                <w:lang w:eastAsia="en-GB"/>
              </w:rPr>
              <w:t>2022-23</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69398BD" w14:textId="77777777" w:rsidR="001864E6" w:rsidRPr="001864E6" w:rsidRDefault="001864E6" w:rsidP="001864E6">
            <w:pPr>
              <w:jc w:val="center"/>
              <w:rPr>
                <w:rFonts w:eastAsia="Times New Roman" w:cs="Times New Roman"/>
                <w:b/>
                <w:bCs/>
                <w:color w:val="000000"/>
                <w:sz w:val="22"/>
                <w:szCs w:val="22"/>
                <w:lang w:eastAsia="en-GB"/>
              </w:rPr>
            </w:pPr>
            <w:r w:rsidRPr="001864E6">
              <w:rPr>
                <w:rFonts w:eastAsia="Times New Roman" w:cs="Times New Roman"/>
                <w:b/>
                <w:bCs/>
                <w:color w:val="000000"/>
                <w:sz w:val="22"/>
                <w:szCs w:val="22"/>
                <w:lang w:eastAsia="en-GB"/>
              </w:rPr>
              <w:t>2023-24</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577BA7" w14:textId="77777777" w:rsidR="001864E6" w:rsidRPr="001864E6" w:rsidRDefault="001864E6" w:rsidP="001864E6">
            <w:pPr>
              <w:jc w:val="center"/>
              <w:rPr>
                <w:rFonts w:eastAsia="Times New Roman" w:cs="Times New Roman"/>
                <w:b/>
                <w:bCs/>
                <w:color w:val="000000"/>
                <w:sz w:val="22"/>
                <w:szCs w:val="22"/>
                <w:lang w:eastAsia="en-GB"/>
              </w:rPr>
            </w:pPr>
            <w:r w:rsidRPr="001864E6">
              <w:rPr>
                <w:rFonts w:eastAsia="Times New Roman" w:cs="Times New Roman"/>
                <w:b/>
                <w:bCs/>
                <w:color w:val="000000"/>
                <w:sz w:val="22"/>
                <w:szCs w:val="22"/>
                <w:lang w:eastAsia="en-GB"/>
              </w:rPr>
              <w:t>2022-23</w:t>
            </w:r>
          </w:p>
        </w:tc>
      </w:tr>
      <w:tr w:rsidR="001864E6" w:rsidRPr="001864E6" w14:paraId="7A8ED364" w14:textId="77777777" w:rsidTr="00724590">
        <w:trPr>
          <w:trHeight w:val="315"/>
        </w:trPr>
        <w:tc>
          <w:tcPr>
            <w:tcW w:w="1973" w:type="dxa"/>
            <w:tcBorders>
              <w:top w:val="single" w:sz="4" w:space="0" w:color="9BC2E6"/>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522C596" w14:textId="77777777" w:rsidR="001864E6" w:rsidRPr="001864E6" w:rsidRDefault="001864E6" w:rsidP="001864E6">
            <w:pPr>
              <w:rPr>
                <w:rFonts w:eastAsia="Times New Roman" w:cs="Calibri"/>
                <w:b/>
                <w:bCs/>
                <w:color w:val="000000"/>
                <w:sz w:val="22"/>
                <w:szCs w:val="22"/>
                <w:lang w:eastAsia="en-GB"/>
              </w:rPr>
            </w:pPr>
            <w:r w:rsidRPr="001864E6">
              <w:rPr>
                <w:rFonts w:eastAsia="Times New Roman" w:cs="Calibri"/>
                <w:b/>
                <w:bCs/>
                <w:color w:val="000000"/>
                <w:sz w:val="22"/>
                <w:szCs w:val="22"/>
              </w:rPr>
              <w:t>Admin</w:t>
            </w:r>
          </w:p>
        </w:tc>
        <w:tc>
          <w:tcPr>
            <w:tcW w:w="1559" w:type="dxa"/>
            <w:tcBorders>
              <w:top w:val="single" w:sz="4" w:space="0" w:color="9BC2E6"/>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20300C2" w14:textId="77777777" w:rsidR="001864E6" w:rsidRPr="001864E6" w:rsidRDefault="001864E6" w:rsidP="001864E6">
            <w:pPr>
              <w:jc w:val="center"/>
              <w:rPr>
                <w:rFonts w:eastAsia="Times New Roman" w:cs="Calibri"/>
                <w:color w:val="000000"/>
                <w:sz w:val="22"/>
                <w:szCs w:val="22"/>
                <w:lang w:eastAsia="en-GB"/>
              </w:rPr>
            </w:pPr>
            <w:r w:rsidRPr="001864E6">
              <w:rPr>
                <w:rFonts w:eastAsia="Times New Roman" w:cs="Calibri"/>
                <w:color w:val="000000"/>
                <w:sz w:val="22"/>
                <w:szCs w:val="22"/>
              </w:rPr>
              <w:t>99%</w:t>
            </w:r>
          </w:p>
        </w:tc>
        <w:tc>
          <w:tcPr>
            <w:tcW w:w="1701" w:type="dxa"/>
            <w:tcBorders>
              <w:top w:val="single" w:sz="4" w:space="0" w:color="9BC2E6"/>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840E738" w14:textId="77777777" w:rsidR="001864E6" w:rsidRPr="001864E6" w:rsidRDefault="001864E6" w:rsidP="001864E6">
            <w:pPr>
              <w:jc w:val="center"/>
              <w:rPr>
                <w:rFonts w:eastAsia="Times New Roman" w:cs="Calibri"/>
                <w:color w:val="000000"/>
                <w:sz w:val="22"/>
                <w:szCs w:val="22"/>
              </w:rPr>
            </w:pPr>
            <w:r w:rsidRPr="001864E6">
              <w:rPr>
                <w:rFonts w:eastAsia="Times New Roman" w:cs="Calibri"/>
                <w:color w:val="000000"/>
                <w:sz w:val="22"/>
                <w:szCs w:val="22"/>
              </w:rPr>
              <w:t>95%</w:t>
            </w:r>
          </w:p>
        </w:tc>
        <w:tc>
          <w:tcPr>
            <w:tcW w:w="1701" w:type="dxa"/>
            <w:tcBorders>
              <w:top w:val="single" w:sz="4" w:space="0" w:color="9BC2E6"/>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CF339E4" w14:textId="77777777" w:rsidR="001864E6" w:rsidRPr="001864E6" w:rsidRDefault="001864E6" w:rsidP="001864E6">
            <w:pPr>
              <w:jc w:val="center"/>
              <w:rPr>
                <w:rFonts w:eastAsia="Times New Roman" w:cs="Calibri"/>
                <w:color w:val="000000"/>
                <w:sz w:val="22"/>
                <w:szCs w:val="22"/>
              </w:rPr>
            </w:pPr>
            <w:r w:rsidRPr="001864E6">
              <w:rPr>
                <w:rFonts w:eastAsia="Times New Roman" w:cs="Calibri"/>
                <w:color w:val="000000"/>
                <w:sz w:val="22"/>
                <w:szCs w:val="22"/>
              </w:rPr>
              <w:t>99%</w:t>
            </w:r>
          </w:p>
        </w:tc>
        <w:tc>
          <w:tcPr>
            <w:tcW w:w="1701" w:type="dxa"/>
            <w:tcBorders>
              <w:top w:val="single" w:sz="4" w:space="0" w:color="9BC2E6"/>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A00C4E8" w14:textId="77777777" w:rsidR="001864E6" w:rsidRPr="001864E6" w:rsidRDefault="001864E6" w:rsidP="001864E6">
            <w:pPr>
              <w:jc w:val="center"/>
              <w:rPr>
                <w:rFonts w:eastAsia="Times New Roman" w:cs="Calibri"/>
                <w:color w:val="000000"/>
                <w:sz w:val="22"/>
                <w:szCs w:val="22"/>
              </w:rPr>
            </w:pPr>
            <w:r w:rsidRPr="001864E6">
              <w:rPr>
                <w:rFonts w:eastAsia="Times New Roman" w:cs="Calibri"/>
                <w:color w:val="000000"/>
                <w:sz w:val="22"/>
                <w:szCs w:val="22"/>
              </w:rPr>
              <w:t>97%</w:t>
            </w:r>
          </w:p>
        </w:tc>
      </w:tr>
      <w:tr w:rsidR="001864E6" w:rsidRPr="001864E6" w14:paraId="3F9B5745" w14:textId="77777777" w:rsidTr="00724590">
        <w:trPr>
          <w:trHeight w:val="315"/>
        </w:trPr>
        <w:tc>
          <w:tcPr>
            <w:tcW w:w="1973" w:type="dxa"/>
            <w:tcBorders>
              <w:top w:val="single" w:sz="4" w:space="0" w:color="9BC2E6"/>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4509EBC" w14:textId="77777777" w:rsidR="001864E6" w:rsidRPr="001864E6" w:rsidRDefault="001864E6" w:rsidP="001864E6">
            <w:pPr>
              <w:rPr>
                <w:rFonts w:eastAsia="Times New Roman" w:cs="Calibri"/>
                <w:b/>
                <w:bCs/>
                <w:color w:val="000000"/>
                <w:sz w:val="22"/>
                <w:szCs w:val="22"/>
              </w:rPr>
            </w:pPr>
            <w:r w:rsidRPr="001864E6">
              <w:rPr>
                <w:rFonts w:eastAsia="Times New Roman" w:cs="Calibri"/>
                <w:b/>
                <w:bCs/>
                <w:color w:val="000000"/>
                <w:sz w:val="22"/>
                <w:szCs w:val="22"/>
              </w:rPr>
              <w:t>CLAO</w:t>
            </w:r>
          </w:p>
        </w:tc>
        <w:tc>
          <w:tcPr>
            <w:tcW w:w="1559" w:type="dxa"/>
            <w:tcBorders>
              <w:top w:val="single" w:sz="4" w:space="0" w:color="9BC2E6"/>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3E6726E" w14:textId="77777777" w:rsidR="001864E6" w:rsidRPr="001864E6" w:rsidRDefault="001864E6" w:rsidP="001864E6">
            <w:pPr>
              <w:jc w:val="center"/>
              <w:rPr>
                <w:rFonts w:eastAsia="Times New Roman" w:cs="Calibri"/>
                <w:color w:val="000000"/>
                <w:sz w:val="22"/>
                <w:szCs w:val="22"/>
              </w:rPr>
            </w:pPr>
            <w:r w:rsidRPr="001864E6">
              <w:rPr>
                <w:rFonts w:eastAsia="Times New Roman" w:cs="Calibri"/>
                <w:color w:val="000000"/>
                <w:sz w:val="22"/>
                <w:szCs w:val="22"/>
              </w:rPr>
              <w:t>99%</w:t>
            </w:r>
          </w:p>
        </w:tc>
        <w:tc>
          <w:tcPr>
            <w:tcW w:w="1701" w:type="dxa"/>
            <w:tcBorders>
              <w:top w:val="single" w:sz="4" w:space="0" w:color="9BC2E6"/>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AC0C186" w14:textId="77777777" w:rsidR="001864E6" w:rsidRPr="001864E6" w:rsidRDefault="001864E6" w:rsidP="001864E6">
            <w:pPr>
              <w:jc w:val="center"/>
              <w:rPr>
                <w:rFonts w:eastAsia="Times New Roman" w:cs="Calibri"/>
                <w:color w:val="000000"/>
                <w:sz w:val="22"/>
                <w:szCs w:val="22"/>
              </w:rPr>
            </w:pPr>
            <w:r w:rsidRPr="001864E6">
              <w:rPr>
                <w:rFonts w:eastAsia="Times New Roman" w:cs="Calibri"/>
                <w:color w:val="000000"/>
                <w:sz w:val="22"/>
                <w:szCs w:val="22"/>
              </w:rPr>
              <w:t>95%</w:t>
            </w:r>
          </w:p>
        </w:tc>
        <w:tc>
          <w:tcPr>
            <w:tcW w:w="1701" w:type="dxa"/>
            <w:tcBorders>
              <w:top w:val="single" w:sz="4" w:space="0" w:color="9BC2E6"/>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FCD0A2C" w14:textId="77777777" w:rsidR="001864E6" w:rsidRPr="001864E6" w:rsidRDefault="001864E6" w:rsidP="001864E6">
            <w:pPr>
              <w:jc w:val="center"/>
              <w:rPr>
                <w:rFonts w:eastAsia="Times New Roman" w:cs="Calibri"/>
                <w:color w:val="000000"/>
                <w:sz w:val="22"/>
                <w:szCs w:val="22"/>
              </w:rPr>
            </w:pPr>
            <w:r w:rsidRPr="001864E6">
              <w:rPr>
                <w:rFonts w:eastAsia="Times New Roman" w:cs="Calibri"/>
                <w:color w:val="000000"/>
                <w:sz w:val="22"/>
                <w:szCs w:val="22"/>
              </w:rPr>
              <w:t>99%</w:t>
            </w:r>
          </w:p>
        </w:tc>
        <w:tc>
          <w:tcPr>
            <w:tcW w:w="1701" w:type="dxa"/>
            <w:tcBorders>
              <w:top w:val="single" w:sz="4" w:space="0" w:color="9BC2E6"/>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0C0151" w14:textId="77777777" w:rsidR="001864E6" w:rsidRPr="001864E6" w:rsidRDefault="001864E6" w:rsidP="001864E6">
            <w:pPr>
              <w:jc w:val="center"/>
              <w:rPr>
                <w:rFonts w:eastAsia="Times New Roman" w:cs="Calibri"/>
                <w:color w:val="000000"/>
                <w:sz w:val="22"/>
                <w:szCs w:val="22"/>
              </w:rPr>
            </w:pPr>
            <w:r w:rsidRPr="001864E6">
              <w:rPr>
                <w:rFonts w:eastAsia="Times New Roman" w:cs="Calibri"/>
                <w:color w:val="000000"/>
                <w:sz w:val="22"/>
                <w:szCs w:val="22"/>
              </w:rPr>
              <w:t>98%</w:t>
            </w:r>
          </w:p>
        </w:tc>
      </w:tr>
      <w:tr w:rsidR="001864E6" w:rsidRPr="001864E6" w14:paraId="756C12B4" w14:textId="77777777" w:rsidTr="00724590">
        <w:trPr>
          <w:trHeight w:val="315"/>
        </w:trPr>
        <w:tc>
          <w:tcPr>
            <w:tcW w:w="1973" w:type="dxa"/>
            <w:tcBorders>
              <w:top w:val="single" w:sz="4" w:space="0" w:color="9BC2E6"/>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56FB98C" w14:textId="77777777" w:rsidR="001864E6" w:rsidRPr="001864E6" w:rsidRDefault="001864E6" w:rsidP="001864E6">
            <w:pPr>
              <w:rPr>
                <w:rFonts w:eastAsia="Times New Roman" w:cs="Calibri"/>
                <w:b/>
                <w:bCs/>
                <w:color w:val="000000"/>
                <w:sz w:val="22"/>
                <w:szCs w:val="22"/>
              </w:rPr>
            </w:pPr>
            <w:r w:rsidRPr="001864E6">
              <w:rPr>
                <w:rFonts w:eastAsia="Times New Roman" w:cs="Calibri"/>
                <w:b/>
                <w:bCs/>
                <w:color w:val="000000"/>
                <w:sz w:val="22"/>
                <w:szCs w:val="22"/>
              </w:rPr>
              <w:t>PDSO</w:t>
            </w:r>
          </w:p>
        </w:tc>
        <w:tc>
          <w:tcPr>
            <w:tcW w:w="1559" w:type="dxa"/>
            <w:tcBorders>
              <w:top w:val="single" w:sz="4" w:space="0" w:color="9BC2E6"/>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A2E14A3" w14:textId="77777777" w:rsidR="001864E6" w:rsidRPr="001864E6" w:rsidRDefault="001864E6" w:rsidP="001864E6">
            <w:pPr>
              <w:jc w:val="center"/>
              <w:rPr>
                <w:rFonts w:eastAsia="Times New Roman" w:cs="Calibri"/>
                <w:color w:val="000000"/>
                <w:sz w:val="22"/>
                <w:szCs w:val="22"/>
              </w:rPr>
            </w:pPr>
            <w:r w:rsidRPr="001864E6">
              <w:rPr>
                <w:rFonts w:eastAsia="Times New Roman" w:cs="Calibri"/>
                <w:color w:val="000000"/>
                <w:sz w:val="22"/>
                <w:szCs w:val="22"/>
              </w:rPr>
              <w:t>99%</w:t>
            </w:r>
          </w:p>
        </w:tc>
        <w:tc>
          <w:tcPr>
            <w:tcW w:w="1701" w:type="dxa"/>
            <w:tcBorders>
              <w:top w:val="single" w:sz="4" w:space="0" w:color="9BC2E6"/>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4DA96D2" w14:textId="77777777" w:rsidR="001864E6" w:rsidRPr="001864E6" w:rsidRDefault="001864E6" w:rsidP="001864E6">
            <w:pPr>
              <w:jc w:val="center"/>
              <w:rPr>
                <w:rFonts w:eastAsia="Times New Roman" w:cs="Calibri"/>
                <w:color w:val="000000"/>
                <w:sz w:val="22"/>
                <w:szCs w:val="22"/>
              </w:rPr>
            </w:pPr>
            <w:r w:rsidRPr="001864E6">
              <w:rPr>
                <w:rFonts w:eastAsia="Times New Roman" w:cs="Calibri"/>
                <w:color w:val="000000"/>
                <w:sz w:val="22"/>
                <w:szCs w:val="22"/>
              </w:rPr>
              <w:t>95%</w:t>
            </w:r>
          </w:p>
        </w:tc>
        <w:tc>
          <w:tcPr>
            <w:tcW w:w="1701" w:type="dxa"/>
            <w:tcBorders>
              <w:top w:val="single" w:sz="4" w:space="0" w:color="9BC2E6"/>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0D8B574" w14:textId="77777777" w:rsidR="001864E6" w:rsidRPr="001864E6" w:rsidRDefault="001864E6" w:rsidP="001864E6">
            <w:pPr>
              <w:jc w:val="center"/>
              <w:rPr>
                <w:rFonts w:eastAsia="Times New Roman" w:cs="Calibri"/>
                <w:color w:val="000000"/>
                <w:sz w:val="22"/>
                <w:szCs w:val="22"/>
              </w:rPr>
            </w:pPr>
            <w:r w:rsidRPr="001864E6">
              <w:rPr>
                <w:rFonts w:eastAsia="Times New Roman" w:cs="Calibri"/>
                <w:color w:val="000000"/>
                <w:sz w:val="22"/>
                <w:szCs w:val="22"/>
              </w:rPr>
              <w:t>100%</w:t>
            </w:r>
          </w:p>
        </w:tc>
        <w:tc>
          <w:tcPr>
            <w:tcW w:w="1701" w:type="dxa"/>
            <w:tcBorders>
              <w:top w:val="single" w:sz="4" w:space="0" w:color="9BC2E6"/>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4B601B4" w14:textId="77777777" w:rsidR="001864E6" w:rsidRPr="001864E6" w:rsidRDefault="001864E6" w:rsidP="001864E6">
            <w:pPr>
              <w:jc w:val="center"/>
              <w:rPr>
                <w:rFonts w:eastAsia="Times New Roman" w:cs="Calibri"/>
                <w:color w:val="000000"/>
                <w:sz w:val="22"/>
                <w:szCs w:val="22"/>
              </w:rPr>
            </w:pPr>
            <w:r w:rsidRPr="001864E6">
              <w:rPr>
                <w:rFonts w:eastAsia="Times New Roman" w:cs="Calibri"/>
                <w:color w:val="000000"/>
                <w:sz w:val="22"/>
                <w:szCs w:val="22"/>
              </w:rPr>
              <w:t>98%</w:t>
            </w:r>
          </w:p>
        </w:tc>
      </w:tr>
      <w:tr w:rsidR="001864E6" w:rsidRPr="001864E6" w14:paraId="2F4AF127" w14:textId="77777777" w:rsidTr="00724590">
        <w:trPr>
          <w:trHeight w:val="315"/>
        </w:trPr>
        <w:tc>
          <w:tcPr>
            <w:tcW w:w="1973" w:type="dxa"/>
            <w:tcBorders>
              <w:top w:val="single" w:sz="4" w:space="0" w:color="9BC2E6"/>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E168C0F" w14:textId="77777777" w:rsidR="001864E6" w:rsidRPr="001864E6" w:rsidRDefault="001864E6" w:rsidP="001864E6">
            <w:pPr>
              <w:rPr>
                <w:rFonts w:eastAsia="Times New Roman" w:cs="Calibri"/>
                <w:b/>
                <w:bCs/>
                <w:color w:val="000000"/>
                <w:sz w:val="22"/>
                <w:szCs w:val="22"/>
              </w:rPr>
            </w:pPr>
            <w:r w:rsidRPr="001864E6">
              <w:rPr>
                <w:rFonts w:eastAsia="Times New Roman" w:cs="Calibri"/>
                <w:b/>
                <w:bCs/>
                <w:color w:val="000000"/>
                <w:sz w:val="22"/>
                <w:szCs w:val="22"/>
              </w:rPr>
              <w:t>Total</w:t>
            </w:r>
          </w:p>
        </w:tc>
        <w:tc>
          <w:tcPr>
            <w:tcW w:w="1559" w:type="dxa"/>
            <w:tcBorders>
              <w:top w:val="single" w:sz="4" w:space="0" w:color="9BC2E6"/>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2080147" w14:textId="77777777" w:rsidR="001864E6" w:rsidRPr="001864E6" w:rsidRDefault="001864E6" w:rsidP="001864E6">
            <w:pPr>
              <w:jc w:val="center"/>
              <w:rPr>
                <w:rFonts w:eastAsia="Times New Roman" w:cs="Calibri"/>
                <w:color w:val="000000"/>
                <w:sz w:val="22"/>
                <w:szCs w:val="22"/>
              </w:rPr>
            </w:pPr>
            <w:r w:rsidRPr="001864E6">
              <w:rPr>
                <w:rFonts w:eastAsia="Times New Roman" w:cs="Calibri"/>
                <w:color w:val="000000"/>
                <w:sz w:val="22"/>
                <w:szCs w:val="22"/>
              </w:rPr>
              <w:t>99%</w:t>
            </w:r>
          </w:p>
        </w:tc>
        <w:tc>
          <w:tcPr>
            <w:tcW w:w="1701" w:type="dxa"/>
            <w:tcBorders>
              <w:top w:val="single" w:sz="4" w:space="0" w:color="9BC2E6"/>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825D4DE" w14:textId="77777777" w:rsidR="001864E6" w:rsidRPr="001864E6" w:rsidRDefault="001864E6" w:rsidP="001864E6">
            <w:pPr>
              <w:jc w:val="center"/>
              <w:rPr>
                <w:rFonts w:eastAsia="Times New Roman" w:cs="Calibri"/>
                <w:color w:val="000000"/>
                <w:sz w:val="22"/>
                <w:szCs w:val="22"/>
              </w:rPr>
            </w:pPr>
            <w:r w:rsidRPr="001864E6">
              <w:rPr>
                <w:rFonts w:eastAsia="Times New Roman" w:cs="Calibri"/>
                <w:color w:val="000000"/>
                <w:sz w:val="22"/>
                <w:szCs w:val="22"/>
              </w:rPr>
              <w:t>95%</w:t>
            </w:r>
          </w:p>
        </w:tc>
        <w:tc>
          <w:tcPr>
            <w:tcW w:w="1701" w:type="dxa"/>
            <w:tcBorders>
              <w:top w:val="single" w:sz="4" w:space="0" w:color="9BC2E6"/>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E63F47A" w14:textId="77777777" w:rsidR="001864E6" w:rsidRPr="001864E6" w:rsidRDefault="001864E6" w:rsidP="001864E6">
            <w:pPr>
              <w:jc w:val="center"/>
              <w:rPr>
                <w:rFonts w:eastAsia="Times New Roman" w:cs="Calibri"/>
                <w:color w:val="000000"/>
                <w:sz w:val="22"/>
                <w:szCs w:val="22"/>
              </w:rPr>
            </w:pPr>
            <w:r w:rsidRPr="001864E6">
              <w:rPr>
                <w:rFonts w:eastAsia="Times New Roman" w:cs="Calibri"/>
                <w:color w:val="000000"/>
                <w:sz w:val="22"/>
                <w:szCs w:val="22"/>
              </w:rPr>
              <w:t>100%</w:t>
            </w:r>
          </w:p>
        </w:tc>
        <w:tc>
          <w:tcPr>
            <w:tcW w:w="1701" w:type="dxa"/>
            <w:tcBorders>
              <w:top w:val="single" w:sz="4" w:space="0" w:color="9BC2E6"/>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A6F67D" w14:textId="77777777" w:rsidR="001864E6" w:rsidRPr="001864E6" w:rsidRDefault="001864E6" w:rsidP="001864E6">
            <w:pPr>
              <w:jc w:val="center"/>
              <w:rPr>
                <w:rFonts w:eastAsia="Times New Roman" w:cs="Calibri"/>
                <w:color w:val="000000"/>
                <w:sz w:val="22"/>
                <w:szCs w:val="22"/>
              </w:rPr>
            </w:pPr>
            <w:r w:rsidRPr="001864E6">
              <w:rPr>
                <w:rFonts w:eastAsia="Times New Roman" w:cs="Calibri"/>
                <w:color w:val="000000"/>
                <w:sz w:val="22"/>
                <w:szCs w:val="22"/>
              </w:rPr>
              <w:t>97%</w:t>
            </w:r>
          </w:p>
        </w:tc>
      </w:tr>
    </w:tbl>
    <w:p w14:paraId="1D27EA9A" w14:textId="77777777" w:rsidR="003479BE" w:rsidRPr="0002290B" w:rsidRDefault="003479BE">
      <w:pPr>
        <w:rPr>
          <w:sz w:val="24"/>
          <w:szCs w:val="24"/>
        </w:rPr>
      </w:pPr>
      <w:r w:rsidRPr="0002290B">
        <w:rPr>
          <w:sz w:val="24"/>
          <w:szCs w:val="24"/>
        </w:rPr>
        <w:br w:type="page"/>
      </w:r>
    </w:p>
    <w:tbl>
      <w:tblPr>
        <w:tblStyle w:val="TableGrid"/>
        <w:tblW w:w="9493" w:type="dxa"/>
        <w:tblLook w:val="04A0" w:firstRow="1" w:lastRow="0" w:firstColumn="1" w:lastColumn="0" w:noHBand="0" w:noVBand="1"/>
      </w:tblPr>
      <w:tblGrid>
        <w:gridCol w:w="846"/>
        <w:gridCol w:w="8647"/>
      </w:tblGrid>
      <w:tr w:rsidR="00B26F64" w:rsidRPr="00190389" w14:paraId="6E2A8B89" w14:textId="77777777" w:rsidTr="00B86375">
        <w:tc>
          <w:tcPr>
            <w:tcW w:w="846" w:type="dxa"/>
            <w:shd w:val="clear" w:color="auto" w:fill="D9D9D9" w:themeFill="background1" w:themeFillShade="D9"/>
          </w:tcPr>
          <w:p w14:paraId="39AD9B2C" w14:textId="77777777" w:rsidR="00B26F64" w:rsidRPr="00190389" w:rsidRDefault="00B26F64" w:rsidP="00B86375">
            <w:pPr>
              <w:rPr>
                <w:b/>
                <w:sz w:val="24"/>
                <w:szCs w:val="24"/>
                <w:highlight w:val="yellow"/>
              </w:rPr>
            </w:pPr>
          </w:p>
        </w:tc>
        <w:tc>
          <w:tcPr>
            <w:tcW w:w="8647" w:type="dxa"/>
            <w:shd w:val="clear" w:color="auto" w:fill="D9D9D9" w:themeFill="background1" w:themeFillShade="D9"/>
          </w:tcPr>
          <w:p w14:paraId="5426C398" w14:textId="77777777" w:rsidR="00B26F64" w:rsidRPr="00190389" w:rsidRDefault="002265D6" w:rsidP="00DA7163">
            <w:pPr>
              <w:rPr>
                <w:b/>
                <w:sz w:val="24"/>
                <w:szCs w:val="24"/>
              </w:rPr>
            </w:pPr>
            <w:r w:rsidRPr="00190389">
              <w:rPr>
                <w:b/>
                <w:sz w:val="24"/>
                <w:szCs w:val="24"/>
              </w:rPr>
              <w:t xml:space="preserve">Governance Links </w:t>
            </w:r>
          </w:p>
        </w:tc>
      </w:tr>
      <w:tr w:rsidR="00B26F64" w:rsidRPr="00190389" w14:paraId="70C51CDC" w14:textId="77777777" w:rsidTr="00B86375">
        <w:tc>
          <w:tcPr>
            <w:tcW w:w="846" w:type="dxa"/>
          </w:tcPr>
          <w:p w14:paraId="7138077E" w14:textId="77777777" w:rsidR="00B26F64" w:rsidRPr="00190389" w:rsidRDefault="00B26F64" w:rsidP="0076103C">
            <w:pPr>
              <w:spacing w:before="120"/>
              <w:rPr>
                <w:sz w:val="24"/>
                <w:szCs w:val="24"/>
              </w:rPr>
            </w:pPr>
            <w:r w:rsidRPr="00190389">
              <w:rPr>
                <w:sz w:val="24"/>
                <w:szCs w:val="24"/>
              </w:rPr>
              <w:t>1</w:t>
            </w:r>
          </w:p>
        </w:tc>
        <w:tc>
          <w:tcPr>
            <w:tcW w:w="8647" w:type="dxa"/>
          </w:tcPr>
          <w:p w14:paraId="0D846F60" w14:textId="77777777" w:rsidR="0076103C" w:rsidRPr="00190389" w:rsidRDefault="0098730C" w:rsidP="0076103C">
            <w:pPr>
              <w:spacing w:before="120" w:after="120"/>
              <w:rPr>
                <w:b/>
                <w:sz w:val="24"/>
                <w:szCs w:val="24"/>
              </w:rPr>
            </w:pPr>
            <w:r w:rsidRPr="00190389">
              <w:rPr>
                <w:b/>
                <w:sz w:val="24"/>
                <w:szCs w:val="24"/>
              </w:rPr>
              <w:t>Finance and Resources</w:t>
            </w:r>
          </w:p>
          <w:p w14:paraId="2CB1806E" w14:textId="77777777" w:rsidR="001B6D84" w:rsidRPr="00190389" w:rsidRDefault="00AA3B49" w:rsidP="00B86375">
            <w:pPr>
              <w:rPr>
                <w:sz w:val="24"/>
                <w:szCs w:val="24"/>
              </w:rPr>
            </w:pPr>
            <w:r w:rsidRPr="00190389">
              <w:rPr>
                <w:sz w:val="24"/>
                <w:szCs w:val="24"/>
              </w:rPr>
              <w:t>No additional issues of note to report.</w:t>
            </w:r>
          </w:p>
          <w:p w14:paraId="3098CB89" w14:textId="77777777" w:rsidR="00B26F64" w:rsidRPr="00190389" w:rsidRDefault="00B26F64" w:rsidP="00777096">
            <w:pPr>
              <w:rPr>
                <w:sz w:val="24"/>
                <w:szCs w:val="24"/>
              </w:rPr>
            </w:pPr>
          </w:p>
        </w:tc>
      </w:tr>
      <w:tr w:rsidR="0098730C" w:rsidRPr="00190389" w14:paraId="101C380D" w14:textId="77777777" w:rsidTr="00B86375">
        <w:tc>
          <w:tcPr>
            <w:tcW w:w="846" w:type="dxa"/>
          </w:tcPr>
          <w:p w14:paraId="54F118CF" w14:textId="77777777" w:rsidR="0098730C" w:rsidRPr="00190389" w:rsidRDefault="0098730C" w:rsidP="0076103C">
            <w:pPr>
              <w:spacing w:before="120"/>
              <w:rPr>
                <w:sz w:val="24"/>
                <w:szCs w:val="24"/>
              </w:rPr>
            </w:pPr>
            <w:r w:rsidRPr="00190389">
              <w:rPr>
                <w:sz w:val="24"/>
                <w:szCs w:val="24"/>
              </w:rPr>
              <w:t>2</w:t>
            </w:r>
          </w:p>
        </w:tc>
        <w:tc>
          <w:tcPr>
            <w:tcW w:w="8647" w:type="dxa"/>
          </w:tcPr>
          <w:p w14:paraId="4051A4D3" w14:textId="77777777" w:rsidR="0076103C" w:rsidRPr="00190389" w:rsidRDefault="0098730C" w:rsidP="0076103C">
            <w:pPr>
              <w:spacing w:before="120" w:after="120"/>
              <w:rPr>
                <w:b/>
                <w:sz w:val="24"/>
                <w:szCs w:val="24"/>
              </w:rPr>
            </w:pPr>
            <w:r w:rsidRPr="00190389">
              <w:rPr>
                <w:b/>
                <w:sz w:val="24"/>
                <w:szCs w:val="24"/>
              </w:rPr>
              <w:t xml:space="preserve">Risk </w:t>
            </w:r>
          </w:p>
          <w:p w14:paraId="796BF528" w14:textId="0845DFCE" w:rsidR="0034646E" w:rsidRDefault="009D1D56" w:rsidP="009D1D56">
            <w:pPr>
              <w:rPr>
                <w:sz w:val="24"/>
                <w:szCs w:val="24"/>
              </w:rPr>
            </w:pPr>
            <w:r w:rsidRPr="00190389">
              <w:rPr>
                <w:sz w:val="24"/>
                <w:szCs w:val="24"/>
              </w:rPr>
              <w:t>Our work to monito</w:t>
            </w:r>
            <w:r w:rsidR="006E4647" w:rsidRPr="00190389">
              <w:rPr>
                <w:sz w:val="24"/>
                <w:szCs w:val="24"/>
              </w:rPr>
              <w:t>r</w:t>
            </w:r>
            <w:r w:rsidRPr="00190389">
              <w:rPr>
                <w:sz w:val="24"/>
                <w:szCs w:val="24"/>
              </w:rPr>
              <w:t xml:space="preserve"> adm</w:t>
            </w:r>
            <w:r w:rsidR="006E4647" w:rsidRPr="00190389">
              <w:rPr>
                <w:sz w:val="24"/>
                <w:szCs w:val="24"/>
              </w:rPr>
              <w:t>inistrative expenditure</w:t>
            </w:r>
            <w:r w:rsidRPr="00190389">
              <w:rPr>
                <w:sz w:val="24"/>
                <w:szCs w:val="24"/>
              </w:rPr>
              <w:t xml:space="preserve"> enables </w:t>
            </w:r>
            <w:r w:rsidR="00555C33" w:rsidRPr="00190389">
              <w:rPr>
                <w:sz w:val="24"/>
                <w:szCs w:val="24"/>
              </w:rPr>
              <w:t xml:space="preserve">us </w:t>
            </w:r>
            <w:r w:rsidR="00DD5E82" w:rsidRPr="00190389">
              <w:rPr>
                <w:sz w:val="24"/>
                <w:szCs w:val="24"/>
              </w:rPr>
              <w:t xml:space="preserve">to mitigate </w:t>
            </w:r>
            <w:r w:rsidRPr="00190389">
              <w:rPr>
                <w:sz w:val="24"/>
                <w:szCs w:val="24"/>
              </w:rPr>
              <w:t>corporate risk</w:t>
            </w:r>
            <w:r w:rsidR="0066235D">
              <w:rPr>
                <w:sz w:val="24"/>
                <w:szCs w:val="24"/>
              </w:rPr>
              <w:t xml:space="preserve"> </w:t>
            </w:r>
            <w:r w:rsidR="0034646E">
              <w:rPr>
                <w:sz w:val="24"/>
                <w:szCs w:val="24"/>
              </w:rPr>
              <w:t>with awareness of pressures</w:t>
            </w:r>
            <w:r w:rsidR="00812D66">
              <w:rPr>
                <w:sz w:val="24"/>
                <w:szCs w:val="24"/>
              </w:rPr>
              <w:t xml:space="preserve"> and ensuring planned changes are reflected.</w:t>
            </w:r>
          </w:p>
          <w:p w14:paraId="5B150729" w14:textId="77777777" w:rsidR="0034646E" w:rsidRDefault="0034646E" w:rsidP="009D1D56">
            <w:pPr>
              <w:rPr>
                <w:sz w:val="24"/>
                <w:szCs w:val="24"/>
              </w:rPr>
            </w:pPr>
          </w:p>
          <w:p w14:paraId="3778A19C" w14:textId="7BA78772" w:rsidR="009D1D56" w:rsidRPr="00190389" w:rsidRDefault="0034646E" w:rsidP="009D1D56">
            <w:pPr>
              <w:rPr>
                <w:sz w:val="24"/>
                <w:szCs w:val="24"/>
              </w:rPr>
            </w:pPr>
            <w:r>
              <w:rPr>
                <w:sz w:val="24"/>
                <w:szCs w:val="24"/>
              </w:rPr>
              <w:t>“</w:t>
            </w:r>
            <w:r w:rsidRPr="0034646E">
              <w:rPr>
                <w:sz w:val="24"/>
                <w:szCs w:val="24"/>
              </w:rPr>
              <w:t xml:space="preserve">If we fail to appropriately respond/plan to unplanned reductions in SLAB's administration funding then we may be unable to meet the needs of customers and/or prioritise our resources to ensure effective decision </w:t>
            </w:r>
            <w:proofErr w:type="gramStart"/>
            <w:r w:rsidRPr="0034646E">
              <w:rPr>
                <w:sz w:val="24"/>
                <w:szCs w:val="24"/>
              </w:rPr>
              <w:t>making</w:t>
            </w:r>
            <w:r>
              <w:rPr>
                <w:sz w:val="24"/>
                <w:szCs w:val="24"/>
              </w:rPr>
              <w:t>”</w:t>
            </w:r>
            <w:proofErr w:type="gramEnd"/>
          </w:p>
          <w:p w14:paraId="10906FC3" w14:textId="77777777" w:rsidR="0098730C" w:rsidRPr="00190389" w:rsidRDefault="0098730C" w:rsidP="00264917">
            <w:pPr>
              <w:rPr>
                <w:sz w:val="24"/>
                <w:szCs w:val="24"/>
              </w:rPr>
            </w:pPr>
          </w:p>
        </w:tc>
      </w:tr>
      <w:tr w:rsidR="00B26F64" w:rsidRPr="00190389" w14:paraId="0044F7EB" w14:textId="77777777" w:rsidTr="00B86375">
        <w:tc>
          <w:tcPr>
            <w:tcW w:w="846" w:type="dxa"/>
          </w:tcPr>
          <w:p w14:paraId="259F04A5" w14:textId="77777777" w:rsidR="00B26F64" w:rsidRPr="00190389" w:rsidRDefault="0098730C" w:rsidP="0076103C">
            <w:pPr>
              <w:spacing w:before="120"/>
              <w:rPr>
                <w:sz w:val="24"/>
                <w:szCs w:val="24"/>
              </w:rPr>
            </w:pPr>
            <w:r w:rsidRPr="00190389">
              <w:rPr>
                <w:sz w:val="24"/>
                <w:szCs w:val="24"/>
              </w:rPr>
              <w:t>3</w:t>
            </w:r>
          </w:p>
          <w:p w14:paraId="6081F113" w14:textId="77777777" w:rsidR="00B26F64" w:rsidRPr="00190389" w:rsidRDefault="00B26F64" w:rsidP="00B86375">
            <w:pPr>
              <w:rPr>
                <w:sz w:val="24"/>
                <w:szCs w:val="24"/>
              </w:rPr>
            </w:pPr>
          </w:p>
        </w:tc>
        <w:tc>
          <w:tcPr>
            <w:tcW w:w="8647" w:type="dxa"/>
          </w:tcPr>
          <w:p w14:paraId="740A5C83" w14:textId="77777777" w:rsidR="009962F8" w:rsidRPr="00190389" w:rsidRDefault="00B26F64" w:rsidP="0076103C">
            <w:pPr>
              <w:spacing w:before="120" w:after="120"/>
              <w:rPr>
                <w:b/>
                <w:sz w:val="24"/>
                <w:szCs w:val="24"/>
              </w:rPr>
            </w:pPr>
            <w:r w:rsidRPr="00190389">
              <w:rPr>
                <w:b/>
                <w:sz w:val="24"/>
                <w:szCs w:val="24"/>
              </w:rPr>
              <w:t>Legal</w:t>
            </w:r>
            <w:r w:rsidR="0098730C" w:rsidRPr="00190389">
              <w:rPr>
                <w:b/>
                <w:sz w:val="24"/>
                <w:szCs w:val="24"/>
              </w:rPr>
              <w:t xml:space="preserve"> and Compliance</w:t>
            </w:r>
          </w:p>
          <w:p w14:paraId="4C8BFC09" w14:textId="77777777" w:rsidR="002C77DC" w:rsidRPr="00190389" w:rsidRDefault="00AA3B49" w:rsidP="00B86375">
            <w:pPr>
              <w:rPr>
                <w:sz w:val="24"/>
                <w:szCs w:val="24"/>
              </w:rPr>
            </w:pPr>
            <w:r w:rsidRPr="00190389">
              <w:rPr>
                <w:sz w:val="24"/>
                <w:szCs w:val="24"/>
              </w:rPr>
              <w:t>No issues of note to report.</w:t>
            </w:r>
          </w:p>
          <w:p w14:paraId="3150B538" w14:textId="77777777" w:rsidR="001B6D84" w:rsidRPr="00190389" w:rsidRDefault="001B6D84" w:rsidP="00777096">
            <w:pPr>
              <w:rPr>
                <w:sz w:val="24"/>
                <w:szCs w:val="24"/>
              </w:rPr>
            </w:pPr>
          </w:p>
        </w:tc>
      </w:tr>
      <w:tr w:rsidR="0098730C" w:rsidRPr="00190389" w14:paraId="6FA4DF97" w14:textId="77777777" w:rsidTr="00B86375">
        <w:tc>
          <w:tcPr>
            <w:tcW w:w="846" w:type="dxa"/>
          </w:tcPr>
          <w:p w14:paraId="70E7AC4A" w14:textId="77777777" w:rsidR="0098730C" w:rsidRPr="00190389" w:rsidRDefault="0098730C" w:rsidP="0076103C">
            <w:pPr>
              <w:spacing w:before="120"/>
              <w:rPr>
                <w:sz w:val="24"/>
                <w:szCs w:val="24"/>
              </w:rPr>
            </w:pPr>
            <w:r w:rsidRPr="00190389">
              <w:rPr>
                <w:sz w:val="24"/>
                <w:szCs w:val="24"/>
              </w:rPr>
              <w:t>4</w:t>
            </w:r>
          </w:p>
        </w:tc>
        <w:tc>
          <w:tcPr>
            <w:tcW w:w="8647" w:type="dxa"/>
          </w:tcPr>
          <w:p w14:paraId="02C97C63" w14:textId="77777777" w:rsidR="0098730C" w:rsidRPr="00190389" w:rsidRDefault="0098730C" w:rsidP="0076103C">
            <w:pPr>
              <w:spacing w:before="120" w:after="120"/>
              <w:rPr>
                <w:b/>
                <w:sz w:val="24"/>
                <w:szCs w:val="24"/>
              </w:rPr>
            </w:pPr>
            <w:r w:rsidRPr="00190389">
              <w:rPr>
                <w:b/>
                <w:sz w:val="24"/>
                <w:szCs w:val="24"/>
              </w:rPr>
              <w:t>Performance</w:t>
            </w:r>
          </w:p>
          <w:p w14:paraId="06B59A3D" w14:textId="77777777" w:rsidR="001B6D84" w:rsidRPr="00190389" w:rsidRDefault="00AA3B49" w:rsidP="00BD7A3C">
            <w:pPr>
              <w:rPr>
                <w:sz w:val="24"/>
                <w:szCs w:val="24"/>
              </w:rPr>
            </w:pPr>
            <w:r w:rsidRPr="00190389">
              <w:rPr>
                <w:sz w:val="24"/>
                <w:szCs w:val="24"/>
              </w:rPr>
              <w:t>No issues of note to report.</w:t>
            </w:r>
          </w:p>
          <w:p w14:paraId="7FEAD972" w14:textId="77777777" w:rsidR="002C77DC" w:rsidRPr="00190389" w:rsidRDefault="002C77DC" w:rsidP="00BD7A3C">
            <w:pPr>
              <w:rPr>
                <w:sz w:val="24"/>
                <w:szCs w:val="24"/>
              </w:rPr>
            </w:pPr>
          </w:p>
        </w:tc>
      </w:tr>
      <w:tr w:rsidR="0098730C" w:rsidRPr="00190389" w14:paraId="1D05B759" w14:textId="77777777" w:rsidTr="00B86375">
        <w:tc>
          <w:tcPr>
            <w:tcW w:w="846" w:type="dxa"/>
          </w:tcPr>
          <w:p w14:paraId="23229839" w14:textId="77777777" w:rsidR="0098730C" w:rsidRPr="00190389" w:rsidRDefault="0098730C" w:rsidP="0076103C">
            <w:pPr>
              <w:spacing w:before="120"/>
              <w:rPr>
                <w:sz w:val="24"/>
                <w:szCs w:val="24"/>
              </w:rPr>
            </w:pPr>
            <w:r w:rsidRPr="00190389">
              <w:rPr>
                <w:sz w:val="24"/>
                <w:szCs w:val="24"/>
              </w:rPr>
              <w:t>5</w:t>
            </w:r>
          </w:p>
        </w:tc>
        <w:tc>
          <w:tcPr>
            <w:tcW w:w="8647" w:type="dxa"/>
          </w:tcPr>
          <w:p w14:paraId="013679A2" w14:textId="77777777" w:rsidR="0098730C" w:rsidRPr="00190389" w:rsidRDefault="0098730C" w:rsidP="0076103C">
            <w:pPr>
              <w:spacing w:before="120" w:after="120"/>
              <w:rPr>
                <w:b/>
                <w:sz w:val="24"/>
                <w:szCs w:val="24"/>
              </w:rPr>
            </w:pPr>
            <w:r w:rsidRPr="00190389">
              <w:rPr>
                <w:b/>
                <w:sz w:val="24"/>
                <w:szCs w:val="24"/>
              </w:rPr>
              <w:t>Equalities</w:t>
            </w:r>
            <w:r w:rsidR="009962F8" w:rsidRPr="00190389">
              <w:rPr>
                <w:b/>
                <w:sz w:val="24"/>
                <w:szCs w:val="24"/>
              </w:rPr>
              <w:t xml:space="preserve"> Impact</w:t>
            </w:r>
          </w:p>
          <w:p w14:paraId="21E4F4CD" w14:textId="77777777" w:rsidR="007453A1" w:rsidRPr="00190389" w:rsidRDefault="00D42BF5" w:rsidP="00BD7A3C">
            <w:pPr>
              <w:rPr>
                <w:sz w:val="24"/>
                <w:szCs w:val="24"/>
              </w:rPr>
            </w:pPr>
            <w:r w:rsidRPr="00190389">
              <w:rPr>
                <w:sz w:val="24"/>
                <w:szCs w:val="24"/>
              </w:rPr>
              <w:t>An Equality Impact Assessment is not required for this paper.</w:t>
            </w:r>
          </w:p>
          <w:p w14:paraId="679011BF" w14:textId="77777777" w:rsidR="0076103C" w:rsidRPr="00190389" w:rsidRDefault="0076103C" w:rsidP="00BD7A3C">
            <w:pPr>
              <w:rPr>
                <w:sz w:val="24"/>
                <w:szCs w:val="24"/>
              </w:rPr>
            </w:pPr>
          </w:p>
        </w:tc>
      </w:tr>
      <w:tr w:rsidR="0098730C" w:rsidRPr="00190389" w14:paraId="21522708" w14:textId="77777777" w:rsidTr="00B86375">
        <w:tc>
          <w:tcPr>
            <w:tcW w:w="846" w:type="dxa"/>
          </w:tcPr>
          <w:p w14:paraId="7F57A326" w14:textId="77777777" w:rsidR="0098730C" w:rsidRPr="00190389" w:rsidRDefault="0098730C" w:rsidP="0076103C">
            <w:pPr>
              <w:spacing w:before="120"/>
              <w:rPr>
                <w:sz w:val="24"/>
                <w:szCs w:val="24"/>
              </w:rPr>
            </w:pPr>
            <w:r w:rsidRPr="00190389">
              <w:rPr>
                <w:sz w:val="24"/>
                <w:szCs w:val="24"/>
              </w:rPr>
              <w:t>6</w:t>
            </w:r>
          </w:p>
        </w:tc>
        <w:tc>
          <w:tcPr>
            <w:tcW w:w="8647" w:type="dxa"/>
          </w:tcPr>
          <w:p w14:paraId="601AF67E" w14:textId="77777777" w:rsidR="0098730C" w:rsidRPr="00190389" w:rsidRDefault="0098730C" w:rsidP="0076103C">
            <w:pPr>
              <w:spacing w:before="120" w:after="120"/>
              <w:rPr>
                <w:b/>
                <w:sz w:val="24"/>
                <w:szCs w:val="24"/>
              </w:rPr>
            </w:pPr>
            <w:r w:rsidRPr="00190389">
              <w:rPr>
                <w:b/>
                <w:sz w:val="24"/>
                <w:szCs w:val="24"/>
              </w:rPr>
              <w:t>Privacy Impact and Data Protection</w:t>
            </w:r>
          </w:p>
          <w:p w14:paraId="056F2C33" w14:textId="77777777" w:rsidR="00F14B91" w:rsidRPr="00190389" w:rsidRDefault="00331BF0" w:rsidP="000100DD">
            <w:pPr>
              <w:rPr>
                <w:sz w:val="24"/>
                <w:szCs w:val="24"/>
              </w:rPr>
            </w:pPr>
            <w:r w:rsidRPr="00190389">
              <w:rPr>
                <w:sz w:val="24"/>
                <w:szCs w:val="24"/>
              </w:rPr>
              <w:t>No</w:t>
            </w:r>
            <w:r w:rsidR="002C77DC" w:rsidRPr="00190389">
              <w:rPr>
                <w:sz w:val="24"/>
                <w:szCs w:val="24"/>
              </w:rPr>
              <w:t xml:space="preserve"> privacy or data protection issues identified.</w:t>
            </w:r>
          </w:p>
          <w:p w14:paraId="14FF4DA3" w14:textId="77777777" w:rsidR="0076103C" w:rsidRPr="00190389" w:rsidRDefault="0076103C" w:rsidP="000100DD">
            <w:pPr>
              <w:rPr>
                <w:sz w:val="24"/>
                <w:szCs w:val="24"/>
              </w:rPr>
            </w:pPr>
          </w:p>
        </w:tc>
      </w:tr>
      <w:tr w:rsidR="0098730C" w:rsidRPr="00190389" w14:paraId="3FA43F37" w14:textId="77777777" w:rsidTr="00B86375">
        <w:tc>
          <w:tcPr>
            <w:tcW w:w="846" w:type="dxa"/>
          </w:tcPr>
          <w:p w14:paraId="67B015F3" w14:textId="77777777" w:rsidR="0098730C" w:rsidRPr="00190389" w:rsidRDefault="0098730C" w:rsidP="0076103C">
            <w:pPr>
              <w:spacing w:before="120"/>
              <w:rPr>
                <w:sz w:val="24"/>
                <w:szCs w:val="24"/>
              </w:rPr>
            </w:pPr>
            <w:r w:rsidRPr="00190389">
              <w:rPr>
                <w:sz w:val="24"/>
                <w:szCs w:val="24"/>
              </w:rPr>
              <w:t>7</w:t>
            </w:r>
          </w:p>
        </w:tc>
        <w:tc>
          <w:tcPr>
            <w:tcW w:w="8647" w:type="dxa"/>
          </w:tcPr>
          <w:p w14:paraId="69470662" w14:textId="77777777" w:rsidR="0098730C" w:rsidRPr="00190389" w:rsidRDefault="0098730C" w:rsidP="0076103C">
            <w:pPr>
              <w:spacing w:before="120" w:after="120"/>
              <w:rPr>
                <w:b/>
                <w:sz w:val="24"/>
                <w:szCs w:val="24"/>
              </w:rPr>
            </w:pPr>
            <w:r w:rsidRPr="00190389">
              <w:rPr>
                <w:b/>
                <w:sz w:val="24"/>
                <w:szCs w:val="24"/>
              </w:rPr>
              <w:t>Communications and Engagement</w:t>
            </w:r>
          </w:p>
          <w:p w14:paraId="64CCC826" w14:textId="77777777" w:rsidR="002C77DC" w:rsidRPr="00190389" w:rsidRDefault="00331BF0" w:rsidP="002C77DC">
            <w:pPr>
              <w:rPr>
                <w:sz w:val="24"/>
                <w:szCs w:val="24"/>
              </w:rPr>
            </w:pPr>
            <w:r w:rsidRPr="00190389">
              <w:rPr>
                <w:sz w:val="24"/>
                <w:szCs w:val="24"/>
              </w:rPr>
              <w:t xml:space="preserve">It has previously been agreed that </w:t>
            </w:r>
            <w:r w:rsidR="00350201" w:rsidRPr="00190389">
              <w:rPr>
                <w:sz w:val="24"/>
                <w:szCs w:val="24"/>
              </w:rPr>
              <w:t>t</w:t>
            </w:r>
            <w:r w:rsidR="002C77DC" w:rsidRPr="00190389">
              <w:rPr>
                <w:sz w:val="24"/>
                <w:szCs w:val="24"/>
              </w:rPr>
              <w:t xml:space="preserve">his paper </w:t>
            </w:r>
            <w:r w:rsidR="003E6C49" w:rsidRPr="00190389">
              <w:rPr>
                <w:sz w:val="24"/>
                <w:szCs w:val="24"/>
              </w:rPr>
              <w:t xml:space="preserve">should </w:t>
            </w:r>
            <w:r w:rsidR="0076103C" w:rsidRPr="00190389">
              <w:rPr>
                <w:sz w:val="24"/>
                <w:szCs w:val="24"/>
              </w:rPr>
              <w:t>be published</w:t>
            </w:r>
            <w:r w:rsidR="006E4647" w:rsidRPr="00190389">
              <w:rPr>
                <w:sz w:val="24"/>
                <w:szCs w:val="24"/>
              </w:rPr>
              <w:t>.</w:t>
            </w:r>
          </w:p>
          <w:p w14:paraId="1F273EE3" w14:textId="77777777" w:rsidR="007453A1" w:rsidRPr="00190389" w:rsidRDefault="007453A1" w:rsidP="0098730C">
            <w:pPr>
              <w:rPr>
                <w:sz w:val="24"/>
                <w:szCs w:val="24"/>
              </w:rPr>
            </w:pPr>
          </w:p>
        </w:tc>
      </w:tr>
    </w:tbl>
    <w:tbl>
      <w:tblPr>
        <w:tblStyle w:val="TableGrid"/>
        <w:tblpPr w:leftFromText="180" w:rightFromText="180" w:vertAnchor="text" w:horzAnchor="margin" w:tblpY="344"/>
        <w:tblW w:w="9493" w:type="dxa"/>
        <w:tblLook w:val="04A0" w:firstRow="1" w:lastRow="0" w:firstColumn="1" w:lastColumn="0" w:noHBand="0" w:noVBand="1"/>
      </w:tblPr>
      <w:tblGrid>
        <w:gridCol w:w="9493"/>
      </w:tblGrid>
      <w:tr w:rsidR="000C6AAE" w:rsidRPr="00190389" w14:paraId="7F4CEAC1" w14:textId="77777777" w:rsidTr="000C6AAE">
        <w:tc>
          <w:tcPr>
            <w:tcW w:w="9493" w:type="dxa"/>
            <w:shd w:val="clear" w:color="auto" w:fill="D9D9D9" w:themeFill="background1" w:themeFillShade="D9"/>
          </w:tcPr>
          <w:p w14:paraId="522C0F1F" w14:textId="77777777" w:rsidR="000C6AAE" w:rsidRPr="00190389" w:rsidRDefault="000C6AAE" w:rsidP="000C6AAE">
            <w:pPr>
              <w:rPr>
                <w:b/>
                <w:sz w:val="24"/>
                <w:szCs w:val="24"/>
              </w:rPr>
            </w:pPr>
            <w:r w:rsidRPr="00190389">
              <w:rPr>
                <w:b/>
                <w:sz w:val="24"/>
                <w:szCs w:val="24"/>
              </w:rPr>
              <w:t>Appendices/Further Reading</w:t>
            </w:r>
          </w:p>
        </w:tc>
      </w:tr>
      <w:tr w:rsidR="000C6AAE" w14:paraId="046D4C02" w14:textId="77777777" w:rsidTr="000C6AAE">
        <w:tc>
          <w:tcPr>
            <w:tcW w:w="9493" w:type="dxa"/>
            <w:tcBorders>
              <w:right w:val="single" w:sz="4" w:space="0" w:color="auto"/>
            </w:tcBorders>
          </w:tcPr>
          <w:p w14:paraId="44D6EDCB" w14:textId="77777777" w:rsidR="000C6AAE" w:rsidRPr="00190389" w:rsidRDefault="000C6AAE" w:rsidP="000C6AAE">
            <w:pPr>
              <w:spacing w:before="120" w:after="120"/>
              <w:rPr>
                <w:sz w:val="24"/>
                <w:szCs w:val="24"/>
              </w:rPr>
            </w:pPr>
            <w:r w:rsidRPr="00190389">
              <w:rPr>
                <w:sz w:val="24"/>
                <w:szCs w:val="24"/>
              </w:rPr>
              <w:t>N/A</w:t>
            </w:r>
          </w:p>
        </w:tc>
      </w:tr>
    </w:tbl>
    <w:tbl>
      <w:tblPr>
        <w:tblStyle w:val="TableGrid"/>
        <w:tblpPr w:leftFromText="180" w:rightFromText="180" w:vertAnchor="page" w:horzAnchor="margin" w:tblpY="12856"/>
        <w:tblW w:w="9493" w:type="dxa"/>
        <w:tblBorders>
          <w:left w:val="none" w:sz="0" w:space="0" w:color="auto"/>
          <w:right w:val="none" w:sz="0" w:space="0" w:color="auto"/>
        </w:tblBorders>
        <w:tblLook w:val="04A0" w:firstRow="1" w:lastRow="0" w:firstColumn="1" w:lastColumn="0" w:noHBand="0" w:noVBand="1"/>
      </w:tblPr>
      <w:tblGrid>
        <w:gridCol w:w="9493"/>
      </w:tblGrid>
      <w:tr w:rsidR="000C6AAE" w:rsidRPr="00190389" w14:paraId="51F59835" w14:textId="77777777" w:rsidTr="000C6AAE">
        <w:tc>
          <w:tcPr>
            <w:tcW w:w="9493" w:type="dxa"/>
            <w:tcBorders>
              <w:left w:val="single" w:sz="4" w:space="0" w:color="auto"/>
              <w:right w:val="single" w:sz="4" w:space="0" w:color="auto"/>
            </w:tcBorders>
            <w:shd w:val="clear" w:color="auto" w:fill="D9D9D9" w:themeFill="background1" w:themeFillShade="D9"/>
          </w:tcPr>
          <w:p w14:paraId="3553266B" w14:textId="77777777" w:rsidR="000C6AAE" w:rsidRPr="00190389" w:rsidRDefault="000C6AAE" w:rsidP="000C6AAE">
            <w:pPr>
              <w:rPr>
                <w:b/>
                <w:sz w:val="24"/>
                <w:szCs w:val="24"/>
                <w:highlight w:val="yellow"/>
              </w:rPr>
            </w:pPr>
            <w:r w:rsidRPr="00190389">
              <w:rPr>
                <w:b/>
                <w:sz w:val="24"/>
                <w:szCs w:val="24"/>
              </w:rPr>
              <w:t>Conclusion and next steps</w:t>
            </w:r>
          </w:p>
        </w:tc>
      </w:tr>
      <w:tr w:rsidR="000C6AAE" w:rsidRPr="00190389" w14:paraId="598F6CD9" w14:textId="77777777" w:rsidTr="000C6AAE">
        <w:tc>
          <w:tcPr>
            <w:tcW w:w="9493" w:type="dxa"/>
            <w:tcBorders>
              <w:left w:val="single" w:sz="4" w:space="0" w:color="auto"/>
              <w:bottom w:val="single" w:sz="4" w:space="0" w:color="auto"/>
              <w:right w:val="single" w:sz="4" w:space="0" w:color="auto"/>
            </w:tcBorders>
            <w:shd w:val="clear" w:color="auto" w:fill="FFFFFF" w:themeFill="background1"/>
          </w:tcPr>
          <w:p w14:paraId="55DD1214" w14:textId="77777777" w:rsidR="000C6AAE" w:rsidRPr="00190389" w:rsidRDefault="000C6AAE" w:rsidP="000C6AAE">
            <w:pPr>
              <w:rPr>
                <w:sz w:val="24"/>
                <w:szCs w:val="24"/>
              </w:rPr>
            </w:pPr>
            <w:r w:rsidRPr="00190389">
              <w:rPr>
                <w:sz w:val="24"/>
                <w:szCs w:val="24"/>
              </w:rPr>
              <w:t>The Board is asked to note and comment on the report as necessary.</w:t>
            </w:r>
          </w:p>
          <w:p w14:paraId="1D0B6787" w14:textId="77777777" w:rsidR="000C6AAE" w:rsidRPr="00190389" w:rsidRDefault="000C6AAE" w:rsidP="000C6AAE">
            <w:pPr>
              <w:rPr>
                <w:b/>
                <w:sz w:val="24"/>
                <w:szCs w:val="24"/>
                <w:highlight w:val="yellow"/>
              </w:rPr>
            </w:pPr>
          </w:p>
        </w:tc>
      </w:tr>
      <w:tr w:rsidR="000C6AAE" w:rsidRPr="00190389" w14:paraId="02AABF18" w14:textId="77777777" w:rsidTr="000C6AAE">
        <w:tc>
          <w:tcPr>
            <w:tcW w:w="9493" w:type="dxa"/>
            <w:tcBorders>
              <w:top w:val="single" w:sz="4" w:space="0" w:color="auto"/>
            </w:tcBorders>
            <w:shd w:val="clear" w:color="auto" w:fill="FFFFFF" w:themeFill="background1"/>
          </w:tcPr>
          <w:p w14:paraId="6E4FB39F" w14:textId="77777777" w:rsidR="000C6AAE" w:rsidRPr="00190389" w:rsidRDefault="000C6AAE" w:rsidP="000C6AAE">
            <w:pPr>
              <w:rPr>
                <w:sz w:val="24"/>
                <w:szCs w:val="24"/>
                <w:highlight w:val="yellow"/>
              </w:rPr>
            </w:pPr>
          </w:p>
        </w:tc>
      </w:tr>
    </w:tbl>
    <w:p w14:paraId="1B19F607" w14:textId="77777777" w:rsidR="00390110" w:rsidRPr="00190389" w:rsidRDefault="00390110" w:rsidP="00A06493">
      <w:pPr>
        <w:rPr>
          <w:sz w:val="24"/>
          <w:szCs w:val="24"/>
          <w:highlight w:val="yellow"/>
        </w:rPr>
      </w:pPr>
    </w:p>
    <w:p w14:paraId="4609CABB" w14:textId="77777777" w:rsidR="00AA3B49" w:rsidRPr="00AA3B49" w:rsidRDefault="00AA3B49" w:rsidP="00AA3B49"/>
    <w:sectPr w:rsidR="00AA3B49" w:rsidRPr="00AA3B49" w:rsidSect="00491B22">
      <w:headerReference w:type="default" r:id="rId12"/>
      <w:footerReference w:type="even" r:id="rId13"/>
      <w:footerReference w:type="default" r:id="rId14"/>
      <w:headerReference w:type="first" r:id="rId15"/>
      <w:pgSz w:w="11906" w:h="16838"/>
      <w:pgMar w:top="1361" w:right="1440" w:bottom="1247" w:left="1134" w:header="454" w:footer="624" w:gutter="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58D18" w14:textId="77777777" w:rsidR="002203B0" w:rsidRDefault="002203B0" w:rsidP="00EB61A3">
      <w:r>
        <w:separator/>
      </w:r>
    </w:p>
  </w:endnote>
  <w:endnote w:type="continuationSeparator" w:id="0">
    <w:p w14:paraId="3AC2B47A" w14:textId="77777777" w:rsidR="002203B0" w:rsidRDefault="002203B0" w:rsidP="00EB61A3">
      <w:r>
        <w:continuationSeparator/>
      </w:r>
    </w:p>
  </w:endnote>
  <w:endnote w:type="continuationNotice" w:id="1">
    <w:p w14:paraId="35589586" w14:textId="77777777" w:rsidR="002203B0" w:rsidRDefault="00220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DF5B" w14:textId="77777777" w:rsidR="002203B0" w:rsidRDefault="002203B0" w:rsidP="00F76EE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47078" w14:textId="322D1D4B" w:rsidR="00525C87" w:rsidRDefault="00525C87">
    <w:pPr>
      <w:pStyle w:val="Footer"/>
      <w:jc w:val="right"/>
    </w:pPr>
    <w:r w:rsidRPr="006B1B34">
      <w:rPr>
        <w:sz w:val="20"/>
        <w:szCs w:val="20"/>
      </w:rPr>
      <w:t>Scottish Legal Aid Bo</w:t>
    </w:r>
    <w:r w:rsidR="00720BD1">
      <w:rPr>
        <w:sz w:val="20"/>
        <w:szCs w:val="20"/>
      </w:rPr>
      <w:t>ard – Board report, SLAB/2023/</w:t>
    </w:r>
    <w:r w:rsidR="00DB4046">
      <w:rPr>
        <w:sz w:val="20"/>
        <w:szCs w:val="20"/>
      </w:rPr>
      <w:t>35</w:t>
    </w:r>
    <w:r w:rsidRPr="006B1B34">
      <w:rPr>
        <w:sz w:val="20"/>
        <w:szCs w:val="20"/>
      </w:rPr>
      <w:t xml:space="preserve">  </w:t>
    </w:r>
    <w:sdt>
      <w:sdtPr>
        <w:id w:val="186548819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467E0">
          <w:rPr>
            <w:noProof/>
          </w:rPr>
          <w:t>3</w:t>
        </w:r>
        <w:r>
          <w:rPr>
            <w:noProof/>
          </w:rPr>
          <w:fldChar w:fldCharType="end"/>
        </w:r>
      </w:sdtContent>
    </w:sdt>
  </w:p>
  <w:p w14:paraId="3D5661B6" w14:textId="4DA89B23" w:rsidR="002203B0" w:rsidRPr="00525C87" w:rsidRDefault="002203B0" w:rsidP="00525C8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4EBC9" w14:textId="77777777" w:rsidR="002203B0" w:rsidRDefault="002203B0" w:rsidP="00EB61A3">
      <w:r>
        <w:separator/>
      </w:r>
    </w:p>
  </w:footnote>
  <w:footnote w:type="continuationSeparator" w:id="0">
    <w:p w14:paraId="7A96419A" w14:textId="77777777" w:rsidR="002203B0" w:rsidRDefault="002203B0" w:rsidP="00EB61A3">
      <w:r>
        <w:continuationSeparator/>
      </w:r>
    </w:p>
  </w:footnote>
  <w:footnote w:type="continuationNotice" w:id="1">
    <w:p w14:paraId="19FE3F0D" w14:textId="77777777" w:rsidR="002203B0" w:rsidRDefault="002203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F38C6" w14:textId="307E8126" w:rsidR="002203B0" w:rsidRDefault="00525C87" w:rsidP="000C6AAE">
    <w:pPr>
      <w:pStyle w:val="Header"/>
      <w:tabs>
        <w:tab w:val="clear" w:pos="4513"/>
        <w:tab w:val="clear" w:pos="9026"/>
        <w:tab w:val="right" w:pos="9356"/>
      </w:tabs>
    </w:pPr>
    <w:r>
      <w:rPr>
        <w:noProof/>
        <w:lang w:eastAsia="en-GB"/>
      </w:rPr>
      <w:drawing>
        <wp:anchor distT="0" distB="0" distL="114300" distR="114300" simplePos="0" relativeHeight="251669504" behindDoc="1" locked="0" layoutInCell="1" allowOverlap="1" wp14:anchorId="28DDA201" wp14:editId="04A1686F">
          <wp:simplePos x="0" y="0"/>
          <wp:positionH relativeFrom="page">
            <wp:posOffset>6668219</wp:posOffset>
          </wp:positionH>
          <wp:positionV relativeFrom="page">
            <wp:align>top</wp:align>
          </wp:positionV>
          <wp:extent cx="933304" cy="1268083"/>
          <wp:effectExtent l="0" t="0" r="63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881" cy="1272943"/>
                  </a:xfrm>
                  <a:prstGeom prst="rect">
                    <a:avLst/>
                  </a:prstGeom>
                  <a:noFill/>
                </pic:spPr>
              </pic:pic>
            </a:graphicData>
          </a:graphic>
          <wp14:sizeRelH relativeFrom="margin">
            <wp14:pctWidth>0</wp14:pctWidth>
          </wp14:sizeRelH>
          <wp14:sizeRelV relativeFrom="margin">
            <wp14:pctHeight>0</wp14:pctHeight>
          </wp14:sizeRelV>
        </wp:anchor>
      </w:drawing>
    </w:r>
    <w:r w:rsidR="002203B0">
      <w:rPr>
        <w:noProof/>
        <w:lang w:eastAsia="en-GB"/>
      </w:rPr>
      <w:drawing>
        <wp:anchor distT="0" distB="0" distL="114300" distR="114300" simplePos="0" relativeHeight="251653120" behindDoc="0" locked="0" layoutInCell="1" allowOverlap="1" wp14:anchorId="00044562" wp14:editId="4C82CC66">
          <wp:simplePos x="0" y="0"/>
          <wp:positionH relativeFrom="page">
            <wp:align>left</wp:align>
          </wp:positionH>
          <wp:positionV relativeFrom="paragraph">
            <wp:posOffset>-389255</wp:posOffset>
          </wp:positionV>
          <wp:extent cx="838200" cy="1097280"/>
          <wp:effectExtent l="0" t="0" r="0" b="7620"/>
          <wp:wrapSquare wrapText="bothSides"/>
          <wp:docPr id="5" name="Picture 6"/>
          <wp:cNvGraphicFramePr/>
          <a:graphic xmlns:a="http://schemas.openxmlformats.org/drawingml/2006/main">
            <a:graphicData uri="http://schemas.openxmlformats.org/drawingml/2006/picture">
              <pic:pic xmlns:pic="http://schemas.openxmlformats.org/drawingml/2006/picture">
                <pic:nvPicPr>
                  <pic:cNvPr id="1" name="Picture 6"/>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38200" cy="1097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03B0">
      <w:rPr>
        <w:noProof/>
        <w:lang w:eastAsia="en-GB"/>
      </w:rPr>
      <w:drawing>
        <wp:anchor distT="0" distB="0" distL="114300" distR="114300" simplePos="0" relativeHeight="251661312" behindDoc="1" locked="0" layoutInCell="1" allowOverlap="1" wp14:anchorId="6CD14395" wp14:editId="228C62A2">
          <wp:simplePos x="0" y="0"/>
          <wp:positionH relativeFrom="page">
            <wp:align>right</wp:align>
          </wp:positionH>
          <wp:positionV relativeFrom="page">
            <wp:align>top</wp:align>
          </wp:positionV>
          <wp:extent cx="933450" cy="1140639"/>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140639"/>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55510" w14:textId="77777777" w:rsidR="002203B0" w:rsidRDefault="002203B0" w:rsidP="00331A64">
    <w:pPr>
      <w:pStyle w:val="Header"/>
      <w:tabs>
        <w:tab w:val="clear" w:pos="4513"/>
        <w:tab w:val="clear" w:pos="9026"/>
        <w:tab w:val="right" w:pos="9356"/>
      </w:tabs>
    </w:pPr>
    <w:r>
      <w:rPr>
        <w:noProof/>
        <w:lang w:eastAsia="en-GB"/>
      </w:rPr>
      <w:drawing>
        <wp:anchor distT="0" distB="0" distL="114300" distR="114300" simplePos="0" relativeHeight="251656192" behindDoc="0" locked="0" layoutInCell="1" allowOverlap="1" wp14:anchorId="2159AB8F" wp14:editId="64AAB4BA">
          <wp:simplePos x="0" y="0"/>
          <wp:positionH relativeFrom="leftMargin">
            <wp:posOffset>47625</wp:posOffset>
          </wp:positionH>
          <wp:positionV relativeFrom="paragraph">
            <wp:posOffset>-288290</wp:posOffset>
          </wp:positionV>
          <wp:extent cx="845185" cy="923925"/>
          <wp:effectExtent l="0" t="0" r="0" b="9525"/>
          <wp:wrapSquare wrapText="bothSides"/>
          <wp:docPr id="33" name="Picture 6"/>
          <wp:cNvGraphicFramePr/>
          <a:graphic xmlns:a="http://schemas.openxmlformats.org/drawingml/2006/main">
            <a:graphicData uri="http://schemas.openxmlformats.org/drawingml/2006/picture">
              <pic:pic xmlns:pic="http://schemas.openxmlformats.org/drawingml/2006/picture">
                <pic:nvPicPr>
                  <pic:cNvPr id="1" name="Picture 6"/>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518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1" locked="0" layoutInCell="1" allowOverlap="1" wp14:anchorId="01A76966" wp14:editId="58B29B1E">
          <wp:simplePos x="0" y="0"/>
          <wp:positionH relativeFrom="page">
            <wp:align>right</wp:align>
          </wp:positionH>
          <wp:positionV relativeFrom="page">
            <wp:align>top</wp:align>
          </wp:positionV>
          <wp:extent cx="933450" cy="1140639"/>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1140639"/>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7216" behindDoc="1" locked="0" layoutInCell="1" allowOverlap="1" wp14:anchorId="58AA0491" wp14:editId="56F5A08B">
          <wp:simplePos x="0" y="0"/>
          <wp:positionH relativeFrom="page">
            <wp:align>right</wp:align>
          </wp:positionH>
          <wp:positionV relativeFrom="page">
            <wp:align>top</wp:align>
          </wp:positionV>
          <wp:extent cx="933450" cy="1140639"/>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114063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14:paraId="3F5D2C91" w14:textId="77777777" w:rsidR="002203B0" w:rsidRPr="00F76EEC" w:rsidRDefault="002203B0" w:rsidP="00331A64">
    <w:pPr>
      <w:pStyle w:val="Header"/>
      <w:tabs>
        <w:tab w:val="clear" w:pos="4513"/>
        <w:tab w:val="clear" w:pos="9026"/>
        <w:tab w:val="right" w:pos="9356"/>
      </w:tabs>
      <w:jc w:val="right"/>
      <w:rPr>
        <w:sz w:val="20"/>
        <w:szCs w:val="20"/>
      </w:rPr>
    </w:pPr>
  </w:p>
  <w:p w14:paraId="74633F9C" w14:textId="0489D7D8" w:rsidR="002203B0" w:rsidRPr="00F76EEC" w:rsidRDefault="002203B0" w:rsidP="00525C87">
    <w:pPr>
      <w:pStyle w:val="Header"/>
      <w:tabs>
        <w:tab w:val="clear" w:pos="4513"/>
        <w:tab w:val="clear" w:pos="9026"/>
        <w:tab w:val="right" w:pos="9356"/>
      </w:tabs>
      <w:jc w:val="right"/>
      <w:rPr>
        <w:color w:val="FF0000"/>
        <w:sz w:val="20"/>
        <w:szCs w:val="20"/>
      </w:rPr>
    </w:pPr>
    <w:r w:rsidRPr="00F76EEC">
      <w:rPr>
        <w:sz w:val="20"/>
        <w:szCs w:val="20"/>
      </w:rPr>
      <w:t xml:space="preserve">                                                          </w:t>
    </w:r>
  </w:p>
  <w:p w14:paraId="1E8C271B" w14:textId="77777777" w:rsidR="002203B0" w:rsidRDefault="002203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403E3"/>
    <w:multiLevelType w:val="hybridMultilevel"/>
    <w:tmpl w:val="A970E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3087A"/>
    <w:multiLevelType w:val="hybridMultilevel"/>
    <w:tmpl w:val="EB804D0C"/>
    <w:lvl w:ilvl="0" w:tplc="54CEDF54">
      <w:start w:val="1"/>
      <w:numFmt w:val="decimal"/>
      <w:lvlText w:val="%1."/>
      <w:lvlJc w:val="left"/>
      <w:pPr>
        <w:tabs>
          <w:tab w:val="num" w:pos="720"/>
        </w:tabs>
        <w:ind w:left="720" w:hanging="360"/>
      </w:pPr>
      <w:rPr>
        <w:b w:val="0"/>
        <w:i w:val="0"/>
        <w:color w:val="auto"/>
        <w:sz w:val="22"/>
        <w:szCs w:val="22"/>
      </w:rPr>
    </w:lvl>
    <w:lvl w:ilvl="1" w:tplc="D8CED54C">
      <w:start w:val="1"/>
      <w:numFmt w:val="bullet"/>
      <w:lvlText w:val=""/>
      <w:lvlJc w:val="left"/>
      <w:pPr>
        <w:tabs>
          <w:tab w:val="num" w:pos="700"/>
        </w:tabs>
        <w:ind w:left="700" w:hanging="340"/>
      </w:pPr>
      <w:rPr>
        <w:rFonts w:ascii="Symbol" w:hAnsi="Symbol" w:hint="default"/>
      </w:rPr>
    </w:lvl>
    <w:lvl w:ilvl="2" w:tplc="0809000B">
      <w:start w:val="1"/>
      <w:numFmt w:val="bullet"/>
      <w:lvlText w:val=""/>
      <w:lvlJc w:val="left"/>
      <w:pPr>
        <w:tabs>
          <w:tab w:val="num" w:pos="700"/>
        </w:tabs>
        <w:ind w:left="700" w:hanging="340"/>
      </w:pPr>
      <w:rPr>
        <w:rFonts w:ascii="Wingdings" w:hAnsi="Wingdings" w:hint="default"/>
        <w:b w:val="0"/>
        <w:i w:val="0"/>
      </w:rPr>
    </w:lvl>
    <w:lvl w:ilvl="3" w:tplc="0809000B">
      <w:start w:val="1"/>
      <w:numFmt w:val="bullet"/>
      <w:lvlText w:val=""/>
      <w:lvlJc w:val="left"/>
      <w:pPr>
        <w:tabs>
          <w:tab w:val="num" w:pos="3240"/>
        </w:tabs>
        <w:ind w:left="3240" w:hanging="360"/>
      </w:pPr>
      <w:rPr>
        <w:rFonts w:ascii="Wingdings" w:hAnsi="Wingdings" w:hint="default"/>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11A45F3"/>
    <w:multiLevelType w:val="hybridMultilevel"/>
    <w:tmpl w:val="58B6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05E3B"/>
    <w:multiLevelType w:val="hybridMultilevel"/>
    <w:tmpl w:val="AFD62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D4975"/>
    <w:multiLevelType w:val="hybridMultilevel"/>
    <w:tmpl w:val="5F467D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0074FB"/>
    <w:multiLevelType w:val="hybridMultilevel"/>
    <w:tmpl w:val="46324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F06012"/>
    <w:multiLevelType w:val="hybridMultilevel"/>
    <w:tmpl w:val="47561DDE"/>
    <w:lvl w:ilvl="0" w:tplc="B2E6BEF6">
      <w:start w:val="1"/>
      <w:numFmt w:val="decimal"/>
      <w:pStyle w:val="StyleNumbered"/>
      <w:lvlText w:val="%1."/>
      <w:lvlJc w:val="left"/>
      <w:pPr>
        <w:tabs>
          <w:tab w:val="num" w:pos="720"/>
        </w:tabs>
        <w:ind w:left="720" w:hanging="360"/>
      </w:pPr>
      <w:rPr>
        <w:rFonts w:ascii="Times New Roman" w:hAnsi="Times New Roman"/>
        <w:b w:val="0"/>
        <w:bCs/>
        <w:i w:val="0"/>
        <w:iCs w:val="0"/>
        <w:caps w:val="0"/>
        <w:smallCaps w:val="0"/>
        <w:strike w:val="0"/>
        <w:dstrike w:val="0"/>
        <w:color w:val="auto"/>
        <w:spacing w:val="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1A0EC0"/>
    <w:multiLevelType w:val="hybridMultilevel"/>
    <w:tmpl w:val="2C60D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70DB5"/>
    <w:multiLevelType w:val="hybridMultilevel"/>
    <w:tmpl w:val="F4A0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516C7"/>
    <w:multiLevelType w:val="hybridMultilevel"/>
    <w:tmpl w:val="F600E3AA"/>
    <w:lvl w:ilvl="0" w:tplc="11429330">
      <w:start w:val="1"/>
      <w:numFmt w:val="decimal"/>
      <w:pStyle w:val="numberedpara"/>
      <w:lvlText w:val="%1."/>
      <w:lvlJc w:val="left"/>
      <w:pPr>
        <w:tabs>
          <w:tab w:val="num" w:pos="360"/>
        </w:tabs>
        <w:ind w:left="360" w:hanging="360"/>
      </w:pPr>
      <w:rPr>
        <w:b w:val="0"/>
      </w:rPr>
    </w:lvl>
    <w:lvl w:ilvl="1" w:tplc="0809000F">
      <w:start w:val="1"/>
      <w:numFmt w:val="decimal"/>
      <w:lvlText w:val="%2."/>
      <w:lvlJc w:val="left"/>
      <w:pPr>
        <w:tabs>
          <w:tab w:val="num" w:pos="2160"/>
        </w:tabs>
        <w:ind w:left="2160" w:hanging="360"/>
      </w:pPr>
      <w:rPr>
        <w:b w:val="0"/>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0" w15:restartNumberingAfterBreak="0">
    <w:nsid w:val="41DC5534"/>
    <w:multiLevelType w:val="hybridMultilevel"/>
    <w:tmpl w:val="F702B5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C5523EF"/>
    <w:multiLevelType w:val="hybridMultilevel"/>
    <w:tmpl w:val="A5CAC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4865F1"/>
    <w:multiLevelType w:val="hybridMultilevel"/>
    <w:tmpl w:val="D152AF58"/>
    <w:lvl w:ilvl="0" w:tplc="08090001">
      <w:start w:val="1"/>
      <w:numFmt w:val="bullet"/>
      <w:lvlText w:val=""/>
      <w:lvlJc w:val="left"/>
      <w:pPr>
        <w:ind w:left="720" w:hanging="360"/>
      </w:pPr>
      <w:rPr>
        <w:rFonts w:ascii="Symbol" w:hAnsi="Symbol" w:hint="default"/>
      </w:rPr>
    </w:lvl>
    <w:lvl w:ilvl="1" w:tplc="5CC436EC">
      <w:numFmt w:val="bullet"/>
      <w:lvlText w:val="•"/>
      <w:lvlJc w:val="left"/>
      <w:pPr>
        <w:ind w:left="1440" w:hanging="360"/>
      </w:pPr>
      <w:rPr>
        <w:rFonts w:ascii="Trebuchet MS" w:eastAsiaTheme="minorHAnsi" w:hAnsi="Trebuchet MS"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0756DD1"/>
    <w:multiLevelType w:val="hybridMultilevel"/>
    <w:tmpl w:val="55481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FE2290"/>
    <w:multiLevelType w:val="hybridMultilevel"/>
    <w:tmpl w:val="67662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9C520D"/>
    <w:multiLevelType w:val="hybridMultilevel"/>
    <w:tmpl w:val="2C1800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CF05B9F"/>
    <w:multiLevelType w:val="hybridMultilevel"/>
    <w:tmpl w:val="1E46E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9901A0"/>
    <w:multiLevelType w:val="hybridMultilevel"/>
    <w:tmpl w:val="7D9A0EB6"/>
    <w:lvl w:ilvl="0" w:tplc="9C6A1FB4">
      <w:start w:val="1"/>
      <w:numFmt w:val="decimal"/>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num w:numId="1" w16cid:durableId="181669062">
    <w:abstractNumId w:val="9"/>
  </w:num>
  <w:num w:numId="2" w16cid:durableId="668293481">
    <w:abstractNumId w:val="6"/>
  </w:num>
  <w:num w:numId="3" w16cid:durableId="41447685">
    <w:abstractNumId w:val="3"/>
  </w:num>
  <w:num w:numId="4" w16cid:durableId="1294092393">
    <w:abstractNumId w:val="0"/>
  </w:num>
  <w:num w:numId="5" w16cid:durableId="655651888">
    <w:abstractNumId w:val="7"/>
  </w:num>
  <w:num w:numId="6" w16cid:durableId="280721070">
    <w:abstractNumId w:val="2"/>
  </w:num>
  <w:num w:numId="7" w16cid:durableId="1174567716">
    <w:abstractNumId w:val="15"/>
  </w:num>
  <w:num w:numId="8" w16cid:durableId="1519271231">
    <w:abstractNumId w:val="11"/>
  </w:num>
  <w:num w:numId="9" w16cid:durableId="1036857792">
    <w:abstractNumId w:val="11"/>
  </w:num>
  <w:num w:numId="10" w16cid:durableId="239799544">
    <w:abstractNumId w:val="8"/>
  </w:num>
  <w:num w:numId="11" w16cid:durableId="2135781204">
    <w:abstractNumId w:val="14"/>
  </w:num>
  <w:num w:numId="12" w16cid:durableId="11454384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3267986">
    <w:abstractNumId w:val="12"/>
  </w:num>
  <w:num w:numId="14" w16cid:durableId="126511903">
    <w:abstractNumId w:val="4"/>
  </w:num>
  <w:num w:numId="15" w16cid:durableId="2133670125">
    <w:abstractNumId w:val="17"/>
  </w:num>
  <w:num w:numId="16" w16cid:durableId="1308048439">
    <w:abstractNumId w:val="13"/>
  </w:num>
  <w:num w:numId="17" w16cid:durableId="1307585519">
    <w:abstractNumId w:val="5"/>
  </w:num>
  <w:num w:numId="18" w16cid:durableId="1065297643">
    <w:abstractNumId w:val="1"/>
  </w:num>
  <w:num w:numId="19" w16cid:durableId="40148739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3ED"/>
    <w:rsid w:val="00000D87"/>
    <w:rsid w:val="000013CE"/>
    <w:rsid w:val="00001AA3"/>
    <w:rsid w:val="00003E7F"/>
    <w:rsid w:val="00004164"/>
    <w:rsid w:val="000100DD"/>
    <w:rsid w:val="0001288F"/>
    <w:rsid w:val="000143B5"/>
    <w:rsid w:val="000155C5"/>
    <w:rsid w:val="00016211"/>
    <w:rsid w:val="000163D2"/>
    <w:rsid w:val="00017824"/>
    <w:rsid w:val="00022266"/>
    <w:rsid w:val="0002290B"/>
    <w:rsid w:val="00024D0A"/>
    <w:rsid w:val="0002640A"/>
    <w:rsid w:val="000271E7"/>
    <w:rsid w:val="0002748C"/>
    <w:rsid w:val="00033D05"/>
    <w:rsid w:val="000345B0"/>
    <w:rsid w:val="00041B39"/>
    <w:rsid w:val="00042E2C"/>
    <w:rsid w:val="000470D4"/>
    <w:rsid w:val="00050C19"/>
    <w:rsid w:val="00051F8C"/>
    <w:rsid w:val="00052506"/>
    <w:rsid w:val="000575B3"/>
    <w:rsid w:val="0006116D"/>
    <w:rsid w:val="00061F2B"/>
    <w:rsid w:val="00062336"/>
    <w:rsid w:val="0006484C"/>
    <w:rsid w:val="00066D78"/>
    <w:rsid w:val="00067EF5"/>
    <w:rsid w:val="00074279"/>
    <w:rsid w:val="00084CDD"/>
    <w:rsid w:val="00084F44"/>
    <w:rsid w:val="0008597E"/>
    <w:rsid w:val="00086215"/>
    <w:rsid w:val="00090CA4"/>
    <w:rsid w:val="000919A9"/>
    <w:rsid w:val="00093759"/>
    <w:rsid w:val="00093873"/>
    <w:rsid w:val="000938DC"/>
    <w:rsid w:val="00094CB8"/>
    <w:rsid w:val="000A50C8"/>
    <w:rsid w:val="000A5DD4"/>
    <w:rsid w:val="000B2DF9"/>
    <w:rsid w:val="000B3C11"/>
    <w:rsid w:val="000B534B"/>
    <w:rsid w:val="000B69BF"/>
    <w:rsid w:val="000C1B2A"/>
    <w:rsid w:val="000C21C7"/>
    <w:rsid w:val="000C29D0"/>
    <w:rsid w:val="000C3B44"/>
    <w:rsid w:val="000C3F30"/>
    <w:rsid w:val="000C4431"/>
    <w:rsid w:val="000C6AAE"/>
    <w:rsid w:val="000C6ADA"/>
    <w:rsid w:val="000C71CE"/>
    <w:rsid w:val="000D0763"/>
    <w:rsid w:val="000D1D5B"/>
    <w:rsid w:val="000D22DF"/>
    <w:rsid w:val="000D34F2"/>
    <w:rsid w:val="000D43A6"/>
    <w:rsid w:val="000D6EA3"/>
    <w:rsid w:val="000D705C"/>
    <w:rsid w:val="000D76E0"/>
    <w:rsid w:val="000E093E"/>
    <w:rsid w:val="000E0BD1"/>
    <w:rsid w:val="000E1E53"/>
    <w:rsid w:val="000E1F56"/>
    <w:rsid w:val="000E200B"/>
    <w:rsid w:val="000E3B51"/>
    <w:rsid w:val="000E3FF8"/>
    <w:rsid w:val="000E4149"/>
    <w:rsid w:val="000E459A"/>
    <w:rsid w:val="000E5213"/>
    <w:rsid w:val="000E563A"/>
    <w:rsid w:val="000E664A"/>
    <w:rsid w:val="000E6D56"/>
    <w:rsid w:val="000F002D"/>
    <w:rsid w:val="000F0580"/>
    <w:rsid w:val="000F26CC"/>
    <w:rsid w:val="000F5604"/>
    <w:rsid w:val="000F7A82"/>
    <w:rsid w:val="000F7D29"/>
    <w:rsid w:val="00101A53"/>
    <w:rsid w:val="00101DF4"/>
    <w:rsid w:val="001022B1"/>
    <w:rsid w:val="00102A77"/>
    <w:rsid w:val="00102FC6"/>
    <w:rsid w:val="00103C07"/>
    <w:rsid w:val="00106F16"/>
    <w:rsid w:val="0010701D"/>
    <w:rsid w:val="00111FF3"/>
    <w:rsid w:val="001162B9"/>
    <w:rsid w:val="0011683E"/>
    <w:rsid w:val="00117C91"/>
    <w:rsid w:val="00120207"/>
    <w:rsid w:val="00122BE7"/>
    <w:rsid w:val="0012446B"/>
    <w:rsid w:val="00126989"/>
    <w:rsid w:val="00126ADB"/>
    <w:rsid w:val="00127B2F"/>
    <w:rsid w:val="0013016F"/>
    <w:rsid w:val="00130654"/>
    <w:rsid w:val="001313ED"/>
    <w:rsid w:val="00132CEF"/>
    <w:rsid w:val="001341C3"/>
    <w:rsid w:val="00136C9F"/>
    <w:rsid w:val="00136EB5"/>
    <w:rsid w:val="00136FB3"/>
    <w:rsid w:val="00137856"/>
    <w:rsid w:val="00140A9C"/>
    <w:rsid w:val="00143A6A"/>
    <w:rsid w:val="00144FFE"/>
    <w:rsid w:val="001468F3"/>
    <w:rsid w:val="0015066D"/>
    <w:rsid w:val="00152C88"/>
    <w:rsid w:val="00154704"/>
    <w:rsid w:val="00154B8A"/>
    <w:rsid w:val="00155E1F"/>
    <w:rsid w:val="001566AC"/>
    <w:rsid w:val="00157102"/>
    <w:rsid w:val="00160698"/>
    <w:rsid w:val="00161856"/>
    <w:rsid w:val="00161E76"/>
    <w:rsid w:val="001626D3"/>
    <w:rsid w:val="00163646"/>
    <w:rsid w:val="00164224"/>
    <w:rsid w:val="001655F5"/>
    <w:rsid w:val="00165D87"/>
    <w:rsid w:val="00167EE6"/>
    <w:rsid w:val="00170992"/>
    <w:rsid w:val="00173523"/>
    <w:rsid w:val="00174A5C"/>
    <w:rsid w:val="00175255"/>
    <w:rsid w:val="00175D54"/>
    <w:rsid w:val="001773F2"/>
    <w:rsid w:val="00181D42"/>
    <w:rsid w:val="00182C27"/>
    <w:rsid w:val="00182FA7"/>
    <w:rsid w:val="00183523"/>
    <w:rsid w:val="0018575F"/>
    <w:rsid w:val="001864E6"/>
    <w:rsid w:val="00190389"/>
    <w:rsid w:val="00190C39"/>
    <w:rsid w:val="00191EC1"/>
    <w:rsid w:val="00194F68"/>
    <w:rsid w:val="00195F8C"/>
    <w:rsid w:val="001A18FB"/>
    <w:rsid w:val="001A2B24"/>
    <w:rsid w:val="001A4218"/>
    <w:rsid w:val="001A4E7F"/>
    <w:rsid w:val="001A5F3C"/>
    <w:rsid w:val="001A6B79"/>
    <w:rsid w:val="001A7087"/>
    <w:rsid w:val="001B14EB"/>
    <w:rsid w:val="001B490B"/>
    <w:rsid w:val="001B626A"/>
    <w:rsid w:val="001B6D84"/>
    <w:rsid w:val="001B71D3"/>
    <w:rsid w:val="001B74E0"/>
    <w:rsid w:val="001B765D"/>
    <w:rsid w:val="001C07D7"/>
    <w:rsid w:val="001C676D"/>
    <w:rsid w:val="001C76FD"/>
    <w:rsid w:val="001D0072"/>
    <w:rsid w:val="001D44A5"/>
    <w:rsid w:val="001D4BF1"/>
    <w:rsid w:val="001D5819"/>
    <w:rsid w:val="001E0D45"/>
    <w:rsid w:val="001E354A"/>
    <w:rsid w:val="001E354F"/>
    <w:rsid w:val="001E4721"/>
    <w:rsid w:val="001E49E5"/>
    <w:rsid w:val="001E63CD"/>
    <w:rsid w:val="001E6FB0"/>
    <w:rsid w:val="001F4DC0"/>
    <w:rsid w:val="001F73B2"/>
    <w:rsid w:val="00201508"/>
    <w:rsid w:val="00203CA2"/>
    <w:rsid w:val="00204CF2"/>
    <w:rsid w:val="00204CF6"/>
    <w:rsid w:val="00205332"/>
    <w:rsid w:val="002055CC"/>
    <w:rsid w:val="0021150B"/>
    <w:rsid w:val="00211C22"/>
    <w:rsid w:val="0021671E"/>
    <w:rsid w:val="0022038B"/>
    <w:rsid w:val="002203B0"/>
    <w:rsid w:val="002216E5"/>
    <w:rsid w:val="0022184D"/>
    <w:rsid w:val="00221C3E"/>
    <w:rsid w:val="002222A9"/>
    <w:rsid w:val="00222859"/>
    <w:rsid w:val="0022291C"/>
    <w:rsid w:val="00225E0D"/>
    <w:rsid w:val="002265D6"/>
    <w:rsid w:val="00226617"/>
    <w:rsid w:val="0023453A"/>
    <w:rsid w:val="00234CAF"/>
    <w:rsid w:val="0023662B"/>
    <w:rsid w:val="00236D42"/>
    <w:rsid w:val="00237C13"/>
    <w:rsid w:val="0024007D"/>
    <w:rsid w:val="00240407"/>
    <w:rsid w:val="0024109A"/>
    <w:rsid w:val="002430E3"/>
    <w:rsid w:val="002442C2"/>
    <w:rsid w:val="002448BD"/>
    <w:rsid w:val="00246439"/>
    <w:rsid w:val="00247C38"/>
    <w:rsid w:val="00255050"/>
    <w:rsid w:val="002550C8"/>
    <w:rsid w:val="00255D5A"/>
    <w:rsid w:val="002564C5"/>
    <w:rsid w:val="002565BE"/>
    <w:rsid w:val="002620D6"/>
    <w:rsid w:val="00264917"/>
    <w:rsid w:val="00266032"/>
    <w:rsid w:val="00266444"/>
    <w:rsid w:val="00266B05"/>
    <w:rsid w:val="00267EB2"/>
    <w:rsid w:val="002702B3"/>
    <w:rsid w:val="00275A0E"/>
    <w:rsid w:val="0027679F"/>
    <w:rsid w:val="00277303"/>
    <w:rsid w:val="00280687"/>
    <w:rsid w:val="002811A7"/>
    <w:rsid w:val="00281B98"/>
    <w:rsid w:val="00282167"/>
    <w:rsid w:val="002839A7"/>
    <w:rsid w:val="00283E81"/>
    <w:rsid w:val="0029254C"/>
    <w:rsid w:val="00294066"/>
    <w:rsid w:val="00297CFB"/>
    <w:rsid w:val="00297DE2"/>
    <w:rsid w:val="002A1837"/>
    <w:rsid w:val="002A39C5"/>
    <w:rsid w:val="002A3DC4"/>
    <w:rsid w:val="002A4C34"/>
    <w:rsid w:val="002A5379"/>
    <w:rsid w:val="002A5A4A"/>
    <w:rsid w:val="002A63A8"/>
    <w:rsid w:val="002A6406"/>
    <w:rsid w:val="002A647A"/>
    <w:rsid w:val="002A7084"/>
    <w:rsid w:val="002A72A2"/>
    <w:rsid w:val="002A7954"/>
    <w:rsid w:val="002B18F1"/>
    <w:rsid w:val="002B197E"/>
    <w:rsid w:val="002B1B5C"/>
    <w:rsid w:val="002B33C9"/>
    <w:rsid w:val="002B3460"/>
    <w:rsid w:val="002B4A90"/>
    <w:rsid w:val="002B53B4"/>
    <w:rsid w:val="002B59FC"/>
    <w:rsid w:val="002B5D32"/>
    <w:rsid w:val="002B7D14"/>
    <w:rsid w:val="002C16D3"/>
    <w:rsid w:val="002C198D"/>
    <w:rsid w:val="002C1BC9"/>
    <w:rsid w:val="002C20F1"/>
    <w:rsid w:val="002C598A"/>
    <w:rsid w:val="002C70A7"/>
    <w:rsid w:val="002C77DC"/>
    <w:rsid w:val="002C7D14"/>
    <w:rsid w:val="002D0165"/>
    <w:rsid w:val="002D318B"/>
    <w:rsid w:val="002D55AC"/>
    <w:rsid w:val="002D5D04"/>
    <w:rsid w:val="002D7200"/>
    <w:rsid w:val="002D7A2A"/>
    <w:rsid w:val="002E0E8E"/>
    <w:rsid w:val="002E2807"/>
    <w:rsid w:val="002E348F"/>
    <w:rsid w:val="002E3C7E"/>
    <w:rsid w:val="002E5507"/>
    <w:rsid w:val="002F0C6E"/>
    <w:rsid w:val="002F163A"/>
    <w:rsid w:val="002F196A"/>
    <w:rsid w:val="002F592D"/>
    <w:rsid w:val="002F6E93"/>
    <w:rsid w:val="00300F9C"/>
    <w:rsid w:val="00301931"/>
    <w:rsid w:val="003038AC"/>
    <w:rsid w:val="003049B5"/>
    <w:rsid w:val="003053A9"/>
    <w:rsid w:val="0031092D"/>
    <w:rsid w:val="003111D6"/>
    <w:rsid w:val="003133C3"/>
    <w:rsid w:val="00313FFC"/>
    <w:rsid w:val="00314354"/>
    <w:rsid w:val="00315290"/>
    <w:rsid w:val="0031725C"/>
    <w:rsid w:val="00322814"/>
    <w:rsid w:val="00323A01"/>
    <w:rsid w:val="00323A69"/>
    <w:rsid w:val="00330F5E"/>
    <w:rsid w:val="003317BC"/>
    <w:rsid w:val="00331A64"/>
    <w:rsid w:val="00331BF0"/>
    <w:rsid w:val="00333C9D"/>
    <w:rsid w:val="003342E7"/>
    <w:rsid w:val="00334D54"/>
    <w:rsid w:val="0034002C"/>
    <w:rsid w:val="00340424"/>
    <w:rsid w:val="00340D8F"/>
    <w:rsid w:val="00341FBA"/>
    <w:rsid w:val="00341FEB"/>
    <w:rsid w:val="00345D75"/>
    <w:rsid w:val="0034646E"/>
    <w:rsid w:val="0034683C"/>
    <w:rsid w:val="00347317"/>
    <w:rsid w:val="003473D9"/>
    <w:rsid w:val="003479BE"/>
    <w:rsid w:val="00350201"/>
    <w:rsid w:val="00350998"/>
    <w:rsid w:val="00351036"/>
    <w:rsid w:val="0035577A"/>
    <w:rsid w:val="00355F8C"/>
    <w:rsid w:val="00356910"/>
    <w:rsid w:val="0035786A"/>
    <w:rsid w:val="00357B77"/>
    <w:rsid w:val="00361BC3"/>
    <w:rsid w:val="00362113"/>
    <w:rsid w:val="00362645"/>
    <w:rsid w:val="00363035"/>
    <w:rsid w:val="003633B3"/>
    <w:rsid w:val="0036466F"/>
    <w:rsid w:val="00364D93"/>
    <w:rsid w:val="00365930"/>
    <w:rsid w:val="00365B58"/>
    <w:rsid w:val="00366020"/>
    <w:rsid w:val="0036629F"/>
    <w:rsid w:val="00367C53"/>
    <w:rsid w:val="003718C7"/>
    <w:rsid w:val="0037301D"/>
    <w:rsid w:val="00374684"/>
    <w:rsid w:val="0037522E"/>
    <w:rsid w:val="0038408D"/>
    <w:rsid w:val="00384603"/>
    <w:rsid w:val="00385454"/>
    <w:rsid w:val="00386430"/>
    <w:rsid w:val="00387E93"/>
    <w:rsid w:val="00387F22"/>
    <w:rsid w:val="00390110"/>
    <w:rsid w:val="00391D31"/>
    <w:rsid w:val="00394456"/>
    <w:rsid w:val="003A0869"/>
    <w:rsid w:val="003A1007"/>
    <w:rsid w:val="003A188B"/>
    <w:rsid w:val="003A614B"/>
    <w:rsid w:val="003B13DB"/>
    <w:rsid w:val="003B319A"/>
    <w:rsid w:val="003B3A32"/>
    <w:rsid w:val="003B55B1"/>
    <w:rsid w:val="003B5E92"/>
    <w:rsid w:val="003B606E"/>
    <w:rsid w:val="003B61CA"/>
    <w:rsid w:val="003C02C2"/>
    <w:rsid w:val="003C2F2F"/>
    <w:rsid w:val="003C32CF"/>
    <w:rsid w:val="003C48BC"/>
    <w:rsid w:val="003C512E"/>
    <w:rsid w:val="003C57AB"/>
    <w:rsid w:val="003C5DEA"/>
    <w:rsid w:val="003C7DDC"/>
    <w:rsid w:val="003D02D0"/>
    <w:rsid w:val="003D1779"/>
    <w:rsid w:val="003D3E9A"/>
    <w:rsid w:val="003D5EA6"/>
    <w:rsid w:val="003D61E5"/>
    <w:rsid w:val="003E2074"/>
    <w:rsid w:val="003E2234"/>
    <w:rsid w:val="003E2D72"/>
    <w:rsid w:val="003E3EA8"/>
    <w:rsid w:val="003E4537"/>
    <w:rsid w:val="003E5FB9"/>
    <w:rsid w:val="003E6C49"/>
    <w:rsid w:val="003E774C"/>
    <w:rsid w:val="003F1F59"/>
    <w:rsid w:val="003F32D5"/>
    <w:rsid w:val="003F5315"/>
    <w:rsid w:val="003F5786"/>
    <w:rsid w:val="0040009A"/>
    <w:rsid w:val="00400FD6"/>
    <w:rsid w:val="00401828"/>
    <w:rsid w:val="00403612"/>
    <w:rsid w:val="00403ECE"/>
    <w:rsid w:val="00405190"/>
    <w:rsid w:val="00412194"/>
    <w:rsid w:val="0041661D"/>
    <w:rsid w:val="00416A7D"/>
    <w:rsid w:val="00422193"/>
    <w:rsid w:val="00425185"/>
    <w:rsid w:val="00430263"/>
    <w:rsid w:val="004304B7"/>
    <w:rsid w:val="00430C89"/>
    <w:rsid w:val="00431065"/>
    <w:rsid w:val="00431A7C"/>
    <w:rsid w:val="00431DE2"/>
    <w:rsid w:val="00432508"/>
    <w:rsid w:val="004335B4"/>
    <w:rsid w:val="004342D9"/>
    <w:rsid w:val="00434C6D"/>
    <w:rsid w:val="0043658D"/>
    <w:rsid w:val="00436BD9"/>
    <w:rsid w:val="0044068D"/>
    <w:rsid w:val="004406DF"/>
    <w:rsid w:val="00441687"/>
    <w:rsid w:val="00442D1D"/>
    <w:rsid w:val="004436B2"/>
    <w:rsid w:val="0044621F"/>
    <w:rsid w:val="004467E0"/>
    <w:rsid w:val="00447CA5"/>
    <w:rsid w:val="0045008B"/>
    <w:rsid w:val="00450D20"/>
    <w:rsid w:val="00453233"/>
    <w:rsid w:val="00453A13"/>
    <w:rsid w:val="00456681"/>
    <w:rsid w:val="004574C7"/>
    <w:rsid w:val="00460B05"/>
    <w:rsid w:val="00461CEB"/>
    <w:rsid w:val="004620C3"/>
    <w:rsid w:val="0046582E"/>
    <w:rsid w:val="0046620E"/>
    <w:rsid w:val="00466645"/>
    <w:rsid w:val="00467249"/>
    <w:rsid w:val="00467E85"/>
    <w:rsid w:val="00470B61"/>
    <w:rsid w:val="0047160E"/>
    <w:rsid w:val="00471E89"/>
    <w:rsid w:val="00473104"/>
    <w:rsid w:val="004744C4"/>
    <w:rsid w:val="004747D6"/>
    <w:rsid w:val="004766D8"/>
    <w:rsid w:val="0047671C"/>
    <w:rsid w:val="00476F49"/>
    <w:rsid w:val="00480A7E"/>
    <w:rsid w:val="0048147D"/>
    <w:rsid w:val="0048716C"/>
    <w:rsid w:val="00491B22"/>
    <w:rsid w:val="00493A10"/>
    <w:rsid w:val="0049567E"/>
    <w:rsid w:val="00496AB0"/>
    <w:rsid w:val="00497B14"/>
    <w:rsid w:val="004A11C7"/>
    <w:rsid w:val="004A1216"/>
    <w:rsid w:val="004A1B6A"/>
    <w:rsid w:val="004A2C28"/>
    <w:rsid w:val="004A3BAD"/>
    <w:rsid w:val="004A7606"/>
    <w:rsid w:val="004A76C5"/>
    <w:rsid w:val="004B13BD"/>
    <w:rsid w:val="004B140A"/>
    <w:rsid w:val="004B21B5"/>
    <w:rsid w:val="004C0D36"/>
    <w:rsid w:val="004C16E8"/>
    <w:rsid w:val="004C2163"/>
    <w:rsid w:val="004C364B"/>
    <w:rsid w:val="004C4B74"/>
    <w:rsid w:val="004C4D2A"/>
    <w:rsid w:val="004C5352"/>
    <w:rsid w:val="004C5E2C"/>
    <w:rsid w:val="004C6029"/>
    <w:rsid w:val="004C79C8"/>
    <w:rsid w:val="004D03ED"/>
    <w:rsid w:val="004D0FFC"/>
    <w:rsid w:val="004D1F0C"/>
    <w:rsid w:val="004D33CD"/>
    <w:rsid w:val="004D7C06"/>
    <w:rsid w:val="004E1238"/>
    <w:rsid w:val="004E2950"/>
    <w:rsid w:val="004E430C"/>
    <w:rsid w:val="004E5B3A"/>
    <w:rsid w:val="004E6B6E"/>
    <w:rsid w:val="004E7707"/>
    <w:rsid w:val="004F13D9"/>
    <w:rsid w:val="004F4E59"/>
    <w:rsid w:val="004F4F6E"/>
    <w:rsid w:val="004F57D3"/>
    <w:rsid w:val="004F7F36"/>
    <w:rsid w:val="00500309"/>
    <w:rsid w:val="0050102D"/>
    <w:rsid w:val="00501250"/>
    <w:rsid w:val="00504CAF"/>
    <w:rsid w:val="00505947"/>
    <w:rsid w:val="00506B5E"/>
    <w:rsid w:val="00506E7F"/>
    <w:rsid w:val="00507349"/>
    <w:rsid w:val="005126E6"/>
    <w:rsid w:val="00520987"/>
    <w:rsid w:val="0052151B"/>
    <w:rsid w:val="00525C87"/>
    <w:rsid w:val="005264A2"/>
    <w:rsid w:val="00526C99"/>
    <w:rsid w:val="0052757E"/>
    <w:rsid w:val="005304E7"/>
    <w:rsid w:val="0053289E"/>
    <w:rsid w:val="0053321A"/>
    <w:rsid w:val="00534214"/>
    <w:rsid w:val="0053573C"/>
    <w:rsid w:val="005359B6"/>
    <w:rsid w:val="00536317"/>
    <w:rsid w:val="00536338"/>
    <w:rsid w:val="0053636B"/>
    <w:rsid w:val="005407E9"/>
    <w:rsid w:val="00542253"/>
    <w:rsid w:val="00543F04"/>
    <w:rsid w:val="00551907"/>
    <w:rsid w:val="00552D5B"/>
    <w:rsid w:val="00553135"/>
    <w:rsid w:val="005533E3"/>
    <w:rsid w:val="00555C33"/>
    <w:rsid w:val="00557748"/>
    <w:rsid w:val="00557DCF"/>
    <w:rsid w:val="005602C4"/>
    <w:rsid w:val="00560526"/>
    <w:rsid w:val="005623A9"/>
    <w:rsid w:val="00565885"/>
    <w:rsid w:val="00567BAA"/>
    <w:rsid w:val="00570C63"/>
    <w:rsid w:val="005715C5"/>
    <w:rsid w:val="00576202"/>
    <w:rsid w:val="005801C2"/>
    <w:rsid w:val="00580E3F"/>
    <w:rsid w:val="0058104D"/>
    <w:rsid w:val="00581429"/>
    <w:rsid w:val="00583998"/>
    <w:rsid w:val="00586B70"/>
    <w:rsid w:val="00587459"/>
    <w:rsid w:val="00590A9D"/>
    <w:rsid w:val="00591D1C"/>
    <w:rsid w:val="005944A1"/>
    <w:rsid w:val="00595939"/>
    <w:rsid w:val="005972E4"/>
    <w:rsid w:val="005A1342"/>
    <w:rsid w:val="005A19A9"/>
    <w:rsid w:val="005A2C69"/>
    <w:rsid w:val="005A5518"/>
    <w:rsid w:val="005A5B12"/>
    <w:rsid w:val="005B02A5"/>
    <w:rsid w:val="005B082A"/>
    <w:rsid w:val="005B1355"/>
    <w:rsid w:val="005B7399"/>
    <w:rsid w:val="005B73BF"/>
    <w:rsid w:val="005C103B"/>
    <w:rsid w:val="005C106A"/>
    <w:rsid w:val="005C2B9C"/>
    <w:rsid w:val="005C4747"/>
    <w:rsid w:val="005C49FA"/>
    <w:rsid w:val="005C4FF3"/>
    <w:rsid w:val="005C5E9D"/>
    <w:rsid w:val="005C6194"/>
    <w:rsid w:val="005C6725"/>
    <w:rsid w:val="005C696F"/>
    <w:rsid w:val="005D021C"/>
    <w:rsid w:val="005D1415"/>
    <w:rsid w:val="005D1869"/>
    <w:rsid w:val="005D38FA"/>
    <w:rsid w:val="005D6D9B"/>
    <w:rsid w:val="005E768C"/>
    <w:rsid w:val="005F51DC"/>
    <w:rsid w:val="005F55F1"/>
    <w:rsid w:val="005F6458"/>
    <w:rsid w:val="00601D7D"/>
    <w:rsid w:val="006034CF"/>
    <w:rsid w:val="0060411B"/>
    <w:rsid w:val="00604124"/>
    <w:rsid w:val="00607E08"/>
    <w:rsid w:val="006108A0"/>
    <w:rsid w:val="0061108A"/>
    <w:rsid w:val="00613F2F"/>
    <w:rsid w:val="00615E91"/>
    <w:rsid w:val="00616111"/>
    <w:rsid w:val="00617412"/>
    <w:rsid w:val="006177D9"/>
    <w:rsid w:val="006219CD"/>
    <w:rsid w:val="00621ED3"/>
    <w:rsid w:val="006226D8"/>
    <w:rsid w:val="00623880"/>
    <w:rsid w:val="00624E82"/>
    <w:rsid w:val="00626372"/>
    <w:rsid w:val="006308AD"/>
    <w:rsid w:val="006320A5"/>
    <w:rsid w:val="00632ED8"/>
    <w:rsid w:val="00634502"/>
    <w:rsid w:val="00634899"/>
    <w:rsid w:val="006352FA"/>
    <w:rsid w:val="00635547"/>
    <w:rsid w:val="00636C43"/>
    <w:rsid w:val="00642518"/>
    <w:rsid w:val="0064288F"/>
    <w:rsid w:val="006442AF"/>
    <w:rsid w:val="00647EDF"/>
    <w:rsid w:val="006507D0"/>
    <w:rsid w:val="006518A2"/>
    <w:rsid w:val="00651FFD"/>
    <w:rsid w:val="0065296E"/>
    <w:rsid w:val="00652BEF"/>
    <w:rsid w:val="00652C18"/>
    <w:rsid w:val="006553FA"/>
    <w:rsid w:val="00656D6E"/>
    <w:rsid w:val="00657332"/>
    <w:rsid w:val="006617FD"/>
    <w:rsid w:val="0066235D"/>
    <w:rsid w:val="00667379"/>
    <w:rsid w:val="006679C5"/>
    <w:rsid w:val="0067070E"/>
    <w:rsid w:val="00671914"/>
    <w:rsid w:val="00672DED"/>
    <w:rsid w:val="006735D5"/>
    <w:rsid w:val="006736F0"/>
    <w:rsid w:val="0067424B"/>
    <w:rsid w:val="00674957"/>
    <w:rsid w:val="00675A05"/>
    <w:rsid w:val="00675C31"/>
    <w:rsid w:val="006766E2"/>
    <w:rsid w:val="00680D5A"/>
    <w:rsid w:val="006830DB"/>
    <w:rsid w:val="0068341D"/>
    <w:rsid w:val="0068348E"/>
    <w:rsid w:val="00683BBA"/>
    <w:rsid w:val="006846DE"/>
    <w:rsid w:val="0068578D"/>
    <w:rsid w:val="00686FAF"/>
    <w:rsid w:val="00691767"/>
    <w:rsid w:val="0069215B"/>
    <w:rsid w:val="00692716"/>
    <w:rsid w:val="00693833"/>
    <w:rsid w:val="0069487F"/>
    <w:rsid w:val="00696025"/>
    <w:rsid w:val="006A1845"/>
    <w:rsid w:val="006A2769"/>
    <w:rsid w:val="006B0F32"/>
    <w:rsid w:val="006B73ED"/>
    <w:rsid w:val="006C0E0B"/>
    <w:rsid w:val="006C3F98"/>
    <w:rsid w:val="006C4CC1"/>
    <w:rsid w:val="006C6501"/>
    <w:rsid w:val="006D116A"/>
    <w:rsid w:val="006D24EF"/>
    <w:rsid w:val="006D31A6"/>
    <w:rsid w:val="006D351A"/>
    <w:rsid w:val="006D3AD3"/>
    <w:rsid w:val="006D3CDD"/>
    <w:rsid w:val="006D3D00"/>
    <w:rsid w:val="006D4C88"/>
    <w:rsid w:val="006D4FBF"/>
    <w:rsid w:val="006E0AB0"/>
    <w:rsid w:val="006E0AEE"/>
    <w:rsid w:val="006E1FDC"/>
    <w:rsid w:val="006E3238"/>
    <w:rsid w:val="006E432C"/>
    <w:rsid w:val="006E4647"/>
    <w:rsid w:val="006E5262"/>
    <w:rsid w:val="006E5CCC"/>
    <w:rsid w:val="006E729D"/>
    <w:rsid w:val="006F0E58"/>
    <w:rsid w:val="006F1AD4"/>
    <w:rsid w:val="006F263E"/>
    <w:rsid w:val="006F2761"/>
    <w:rsid w:val="006F2C6D"/>
    <w:rsid w:val="006F2D27"/>
    <w:rsid w:val="006F367B"/>
    <w:rsid w:val="006F4A79"/>
    <w:rsid w:val="006F53CA"/>
    <w:rsid w:val="006F55C0"/>
    <w:rsid w:val="006F5C88"/>
    <w:rsid w:val="006F697F"/>
    <w:rsid w:val="006F6CEC"/>
    <w:rsid w:val="006F7555"/>
    <w:rsid w:val="006F7622"/>
    <w:rsid w:val="006F7ABF"/>
    <w:rsid w:val="00700467"/>
    <w:rsid w:val="007006AA"/>
    <w:rsid w:val="00701F92"/>
    <w:rsid w:val="00702770"/>
    <w:rsid w:val="0070279B"/>
    <w:rsid w:val="00704223"/>
    <w:rsid w:val="00704974"/>
    <w:rsid w:val="00704C19"/>
    <w:rsid w:val="00707093"/>
    <w:rsid w:val="007104B7"/>
    <w:rsid w:val="00711D02"/>
    <w:rsid w:val="0071335A"/>
    <w:rsid w:val="00713BD0"/>
    <w:rsid w:val="007143FC"/>
    <w:rsid w:val="00714597"/>
    <w:rsid w:val="00714995"/>
    <w:rsid w:val="0071531C"/>
    <w:rsid w:val="0071592F"/>
    <w:rsid w:val="0071627C"/>
    <w:rsid w:val="00716413"/>
    <w:rsid w:val="007200F0"/>
    <w:rsid w:val="00720462"/>
    <w:rsid w:val="00720BD1"/>
    <w:rsid w:val="00722786"/>
    <w:rsid w:val="00725EB9"/>
    <w:rsid w:val="00725F59"/>
    <w:rsid w:val="0072707E"/>
    <w:rsid w:val="0073110C"/>
    <w:rsid w:val="00731944"/>
    <w:rsid w:val="00735215"/>
    <w:rsid w:val="007352C3"/>
    <w:rsid w:val="00735E05"/>
    <w:rsid w:val="00736091"/>
    <w:rsid w:val="00736C45"/>
    <w:rsid w:val="00737155"/>
    <w:rsid w:val="00740ED1"/>
    <w:rsid w:val="00741AC1"/>
    <w:rsid w:val="007449FF"/>
    <w:rsid w:val="007453A1"/>
    <w:rsid w:val="007504B7"/>
    <w:rsid w:val="00751312"/>
    <w:rsid w:val="00751AF0"/>
    <w:rsid w:val="00753D77"/>
    <w:rsid w:val="00760333"/>
    <w:rsid w:val="0076103C"/>
    <w:rsid w:val="007611D5"/>
    <w:rsid w:val="0076292A"/>
    <w:rsid w:val="00763BCD"/>
    <w:rsid w:val="00766FE8"/>
    <w:rsid w:val="00767B93"/>
    <w:rsid w:val="00771AB1"/>
    <w:rsid w:val="00772914"/>
    <w:rsid w:val="007745CF"/>
    <w:rsid w:val="00776F1B"/>
    <w:rsid w:val="00777096"/>
    <w:rsid w:val="00781772"/>
    <w:rsid w:val="00783D4C"/>
    <w:rsid w:val="00784D08"/>
    <w:rsid w:val="007917D4"/>
    <w:rsid w:val="00791FFD"/>
    <w:rsid w:val="00793DC9"/>
    <w:rsid w:val="00795903"/>
    <w:rsid w:val="007963FF"/>
    <w:rsid w:val="00796645"/>
    <w:rsid w:val="00796837"/>
    <w:rsid w:val="00796A8A"/>
    <w:rsid w:val="00797D2B"/>
    <w:rsid w:val="007A2E31"/>
    <w:rsid w:val="007A2F91"/>
    <w:rsid w:val="007A39DE"/>
    <w:rsid w:val="007A5197"/>
    <w:rsid w:val="007C2A2C"/>
    <w:rsid w:val="007C3641"/>
    <w:rsid w:val="007C4758"/>
    <w:rsid w:val="007C69C5"/>
    <w:rsid w:val="007C6B81"/>
    <w:rsid w:val="007D1CEB"/>
    <w:rsid w:val="007D3D94"/>
    <w:rsid w:val="007D4DF4"/>
    <w:rsid w:val="007D4ECA"/>
    <w:rsid w:val="007E0ABF"/>
    <w:rsid w:val="007E0DB1"/>
    <w:rsid w:val="007E2E53"/>
    <w:rsid w:val="007E2E8B"/>
    <w:rsid w:val="007E33F7"/>
    <w:rsid w:val="007E4555"/>
    <w:rsid w:val="007E54D5"/>
    <w:rsid w:val="007E654D"/>
    <w:rsid w:val="007F2F1A"/>
    <w:rsid w:val="007F44C3"/>
    <w:rsid w:val="007F7666"/>
    <w:rsid w:val="007F78F1"/>
    <w:rsid w:val="00800166"/>
    <w:rsid w:val="008052B5"/>
    <w:rsid w:val="00807625"/>
    <w:rsid w:val="008108FA"/>
    <w:rsid w:val="00810B28"/>
    <w:rsid w:val="00812D66"/>
    <w:rsid w:val="00813FCF"/>
    <w:rsid w:val="0081721D"/>
    <w:rsid w:val="00817CBC"/>
    <w:rsid w:val="00821D57"/>
    <w:rsid w:val="0082227E"/>
    <w:rsid w:val="008229C2"/>
    <w:rsid w:val="00823889"/>
    <w:rsid w:val="00825CD2"/>
    <w:rsid w:val="00827700"/>
    <w:rsid w:val="00831B56"/>
    <w:rsid w:val="00831CAC"/>
    <w:rsid w:val="00831F57"/>
    <w:rsid w:val="008347F5"/>
    <w:rsid w:val="00835827"/>
    <w:rsid w:val="008403A6"/>
    <w:rsid w:val="00842F1D"/>
    <w:rsid w:val="0084434F"/>
    <w:rsid w:val="008445DF"/>
    <w:rsid w:val="00844CF8"/>
    <w:rsid w:val="00844F42"/>
    <w:rsid w:val="00845B83"/>
    <w:rsid w:val="00845BA4"/>
    <w:rsid w:val="0084702A"/>
    <w:rsid w:val="0085089D"/>
    <w:rsid w:val="00852226"/>
    <w:rsid w:val="00856355"/>
    <w:rsid w:val="00861BE0"/>
    <w:rsid w:val="00862395"/>
    <w:rsid w:val="008648A4"/>
    <w:rsid w:val="00864A16"/>
    <w:rsid w:val="00866129"/>
    <w:rsid w:val="0087074A"/>
    <w:rsid w:val="0087108E"/>
    <w:rsid w:val="0087115D"/>
    <w:rsid w:val="008717C0"/>
    <w:rsid w:val="008722AC"/>
    <w:rsid w:val="00874B41"/>
    <w:rsid w:val="008766CB"/>
    <w:rsid w:val="00883B21"/>
    <w:rsid w:val="0088652B"/>
    <w:rsid w:val="00887D01"/>
    <w:rsid w:val="008909E4"/>
    <w:rsid w:val="00890A0F"/>
    <w:rsid w:val="00891438"/>
    <w:rsid w:val="00891E0E"/>
    <w:rsid w:val="00893DA6"/>
    <w:rsid w:val="008947C4"/>
    <w:rsid w:val="0089528D"/>
    <w:rsid w:val="00897832"/>
    <w:rsid w:val="008A08DA"/>
    <w:rsid w:val="008A23F6"/>
    <w:rsid w:val="008A2FFC"/>
    <w:rsid w:val="008A3B84"/>
    <w:rsid w:val="008A42FA"/>
    <w:rsid w:val="008A48A8"/>
    <w:rsid w:val="008B00A4"/>
    <w:rsid w:val="008B08DB"/>
    <w:rsid w:val="008B11CC"/>
    <w:rsid w:val="008B42E7"/>
    <w:rsid w:val="008B54C1"/>
    <w:rsid w:val="008B697A"/>
    <w:rsid w:val="008C0393"/>
    <w:rsid w:val="008C0F50"/>
    <w:rsid w:val="008C231F"/>
    <w:rsid w:val="008C576B"/>
    <w:rsid w:val="008C5C22"/>
    <w:rsid w:val="008C6047"/>
    <w:rsid w:val="008C60E7"/>
    <w:rsid w:val="008C73AA"/>
    <w:rsid w:val="008D1A3B"/>
    <w:rsid w:val="008D21E8"/>
    <w:rsid w:val="008D2E72"/>
    <w:rsid w:val="008D3471"/>
    <w:rsid w:val="008D3846"/>
    <w:rsid w:val="008D447A"/>
    <w:rsid w:val="008D4EB2"/>
    <w:rsid w:val="008D60DD"/>
    <w:rsid w:val="008E374E"/>
    <w:rsid w:val="008E3AA8"/>
    <w:rsid w:val="008E5107"/>
    <w:rsid w:val="008E5A99"/>
    <w:rsid w:val="008E6349"/>
    <w:rsid w:val="008E7AE7"/>
    <w:rsid w:val="008E7C5F"/>
    <w:rsid w:val="008F066B"/>
    <w:rsid w:val="008F0FE4"/>
    <w:rsid w:val="008F4E0B"/>
    <w:rsid w:val="008F5057"/>
    <w:rsid w:val="008F57B0"/>
    <w:rsid w:val="008F6744"/>
    <w:rsid w:val="009019A2"/>
    <w:rsid w:val="0090282B"/>
    <w:rsid w:val="00902EB9"/>
    <w:rsid w:val="009035C5"/>
    <w:rsid w:val="00906150"/>
    <w:rsid w:val="00907E7B"/>
    <w:rsid w:val="00911131"/>
    <w:rsid w:val="00911A3F"/>
    <w:rsid w:val="00913762"/>
    <w:rsid w:val="00915414"/>
    <w:rsid w:val="00920259"/>
    <w:rsid w:val="009203F8"/>
    <w:rsid w:val="00920D68"/>
    <w:rsid w:val="00924BA9"/>
    <w:rsid w:val="00924E42"/>
    <w:rsid w:val="009276FA"/>
    <w:rsid w:val="00927785"/>
    <w:rsid w:val="00931D55"/>
    <w:rsid w:val="0093507C"/>
    <w:rsid w:val="009400B4"/>
    <w:rsid w:val="0094228F"/>
    <w:rsid w:val="00945CA7"/>
    <w:rsid w:val="00946657"/>
    <w:rsid w:val="00952194"/>
    <w:rsid w:val="00952C2D"/>
    <w:rsid w:val="00954526"/>
    <w:rsid w:val="00954D5F"/>
    <w:rsid w:val="00955BEC"/>
    <w:rsid w:val="00956646"/>
    <w:rsid w:val="00960758"/>
    <w:rsid w:val="00960B67"/>
    <w:rsid w:val="00960EA3"/>
    <w:rsid w:val="00961CC8"/>
    <w:rsid w:val="00965AB2"/>
    <w:rsid w:val="009676B2"/>
    <w:rsid w:val="00967B90"/>
    <w:rsid w:val="00967BCA"/>
    <w:rsid w:val="009714EB"/>
    <w:rsid w:val="00973147"/>
    <w:rsid w:val="00973AEF"/>
    <w:rsid w:val="00974529"/>
    <w:rsid w:val="00974742"/>
    <w:rsid w:val="00975401"/>
    <w:rsid w:val="0097605D"/>
    <w:rsid w:val="00976A45"/>
    <w:rsid w:val="00976B38"/>
    <w:rsid w:val="00976E3B"/>
    <w:rsid w:val="00977FC0"/>
    <w:rsid w:val="00982494"/>
    <w:rsid w:val="00984B6B"/>
    <w:rsid w:val="0098730C"/>
    <w:rsid w:val="00990EC6"/>
    <w:rsid w:val="009962F8"/>
    <w:rsid w:val="00996466"/>
    <w:rsid w:val="009974A5"/>
    <w:rsid w:val="00997BE7"/>
    <w:rsid w:val="009A19D8"/>
    <w:rsid w:val="009A1B69"/>
    <w:rsid w:val="009A3515"/>
    <w:rsid w:val="009A43AC"/>
    <w:rsid w:val="009A43B4"/>
    <w:rsid w:val="009A5302"/>
    <w:rsid w:val="009B0E02"/>
    <w:rsid w:val="009B5D8A"/>
    <w:rsid w:val="009B6916"/>
    <w:rsid w:val="009C2DDA"/>
    <w:rsid w:val="009C6B27"/>
    <w:rsid w:val="009D068A"/>
    <w:rsid w:val="009D11F9"/>
    <w:rsid w:val="009D1D56"/>
    <w:rsid w:val="009D2260"/>
    <w:rsid w:val="009D24CD"/>
    <w:rsid w:val="009D6E90"/>
    <w:rsid w:val="009D6EFC"/>
    <w:rsid w:val="009E0206"/>
    <w:rsid w:val="009E22A7"/>
    <w:rsid w:val="009E2DC6"/>
    <w:rsid w:val="009E3278"/>
    <w:rsid w:val="009E32FC"/>
    <w:rsid w:val="009E4C50"/>
    <w:rsid w:val="009E57CC"/>
    <w:rsid w:val="009E5DEF"/>
    <w:rsid w:val="009F046F"/>
    <w:rsid w:val="009F1DCE"/>
    <w:rsid w:val="009F26F8"/>
    <w:rsid w:val="009F302A"/>
    <w:rsid w:val="009F30A4"/>
    <w:rsid w:val="009F3D0A"/>
    <w:rsid w:val="009F438A"/>
    <w:rsid w:val="009F5166"/>
    <w:rsid w:val="009F66FC"/>
    <w:rsid w:val="009F7F2A"/>
    <w:rsid w:val="00A00313"/>
    <w:rsid w:val="00A00FEF"/>
    <w:rsid w:val="00A05BE9"/>
    <w:rsid w:val="00A06493"/>
    <w:rsid w:val="00A127F3"/>
    <w:rsid w:val="00A134CA"/>
    <w:rsid w:val="00A13915"/>
    <w:rsid w:val="00A15B1B"/>
    <w:rsid w:val="00A21CE3"/>
    <w:rsid w:val="00A22778"/>
    <w:rsid w:val="00A232FC"/>
    <w:rsid w:val="00A300D0"/>
    <w:rsid w:val="00A317E6"/>
    <w:rsid w:val="00A32CEE"/>
    <w:rsid w:val="00A343AF"/>
    <w:rsid w:val="00A34D12"/>
    <w:rsid w:val="00A36999"/>
    <w:rsid w:val="00A369BE"/>
    <w:rsid w:val="00A37736"/>
    <w:rsid w:val="00A43C1B"/>
    <w:rsid w:val="00A43D7E"/>
    <w:rsid w:val="00A45C7C"/>
    <w:rsid w:val="00A529FE"/>
    <w:rsid w:val="00A52E01"/>
    <w:rsid w:val="00A5506D"/>
    <w:rsid w:val="00A5650E"/>
    <w:rsid w:val="00A61280"/>
    <w:rsid w:val="00A62934"/>
    <w:rsid w:val="00A64497"/>
    <w:rsid w:val="00A65C4D"/>
    <w:rsid w:val="00A667BB"/>
    <w:rsid w:val="00A67555"/>
    <w:rsid w:val="00A67940"/>
    <w:rsid w:val="00A7368B"/>
    <w:rsid w:val="00A74DE3"/>
    <w:rsid w:val="00A75EF0"/>
    <w:rsid w:val="00A765E4"/>
    <w:rsid w:val="00A76ACE"/>
    <w:rsid w:val="00A81AC3"/>
    <w:rsid w:val="00A8323F"/>
    <w:rsid w:val="00A833A0"/>
    <w:rsid w:val="00A84267"/>
    <w:rsid w:val="00A849B2"/>
    <w:rsid w:val="00A861FD"/>
    <w:rsid w:val="00A8721E"/>
    <w:rsid w:val="00A9083A"/>
    <w:rsid w:val="00A90877"/>
    <w:rsid w:val="00A909AB"/>
    <w:rsid w:val="00A95061"/>
    <w:rsid w:val="00A95E0D"/>
    <w:rsid w:val="00AA399E"/>
    <w:rsid w:val="00AA3B49"/>
    <w:rsid w:val="00AA450E"/>
    <w:rsid w:val="00AA6E92"/>
    <w:rsid w:val="00AA7C9A"/>
    <w:rsid w:val="00AB5449"/>
    <w:rsid w:val="00AB5B6E"/>
    <w:rsid w:val="00AB5C5A"/>
    <w:rsid w:val="00AB63FE"/>
    <w:rsid w:val="00AB6E70"/>
    <w:rsid w:val="00AB7CF1"/>
    <w:rsid w:val="00AC1BC6"/>
    <w:rsid w:val="00AC1C64"/>
    <w:rsid w:val="00AC247A"/>
    <w:rsid w:val="00AC5510"/>
    <w:rsid w:val="00AC5D99"/>
    <w:rsid w:val="00AD1F9A"/>
    <w:rsid w:val="00AD52FA"/>
    <w:rsid w:val="00AE04CF"/>
    <w:rsid w:val="00AE19DE"/>
    <w:rsid w:val="00AE3129"/>
    <w:rsid w:val="00AE47FF"/>
    <w:rsid w:val="00AE5F8B"/>
    <w:rsid w:val="00AF1366"/>
    <w:rsid w:val="00AF1616"/>
    <w:rsid w:val="00AF210B"/>
    <w:rsid w:val="00AF3280"/>
    <w:rsid w:val="00AF450F"/>
    <w:rsid w:val="00AF6F35"/>
    <w:rsid w:val="00AF721D"/>
    <w:rsid w:val="00B03190"/>
    <w:rsid w:val="00B10A6F"/>
    <w:rsid w:val="00B12383"/>
    <w:rsid w:val="00B16CF6"/>
    <w:rsid w:val="00B2036B"/>
    <w:rsid w:val="00B24C33"/>
    <w:rsid w:val="00B267F3"/>
    <w:rsid w:val="00B269E3"/>
    <w:rsid w:val="00B26F64"/>
    <w:rsid w:val="00B300E0"/>
    <w:rsid w:val="00B315CB"/>
    <w:rsid w:val="00B33500"/>
    <w:rsid w:val="00B33F46"/>
    <w:rsid w:val="00B35063"/>
    <w:rsid w:val="00B416D8"/>
    <w:rsid w:val="00B4184D"/>
    <w:rsid w:val="00B41D66"/>
    <w:rsid w:val="00B42FE8"/>
    <w:rsid w:val="00B4350F"/>
    <w:rsid w:val="00B45344"/>
    <w:rsid w:val="00B46425"/>
    <w:rsid w:val="00B512B9"/>
    <w:rsid w:val="00B53DA6"/>
    <w:rsid w:val="00B55CE6"/>
    <w:rsid w:val="00B6359A"/>
    <w:rsid w:val="00B64597"/>
    <w:rsid w:val="00B657FB"/>
    <w:rsid w:val="00B65BBA"/>
    <w:rsid w:val="00B668A5"/>
    <w:rsid w:val="00B668B4"/>
    <w:rsid w:val="00B66B25"/>
    <w:rsid w:val="00B7127C"/>
    <w:rsid w:val="00B755FA"/>
    <w:rsid w:val="00B823F7"/>
    <w:rsid w:val="00B8423E"/>
    <w:rsid w:val="00B86375"/>
    <w:rsid w:val="00B86604"/>
    <w:rsid w:val="00B9328A"/>
    <w:rsid w:val="00B95AB7"/>
    <w:rsid w:val="00B95BF5"/>
    <w:rsid w:val="00B97783"/>
    <w:rsid w:val="00BA3348"/>
    <w:rsid w:val="00BA5CC3"/>
    <w:rsid w:val="00BB0366"/>
    <w:rsid w:val="00BB0993"/>
    <w:rsid w:val="00BB4A75"/>
    <w:rsid w:val="00BB5293"/>
    <w:rsid w:val="00BB64D3"/>
    <w:rsid w:val="00BB6BB2"/>
    <w:rsid w:val="00BB7A8E"/>
    <w:rsid w:val="00BC09DA"/>
    <w:rsid w:val="00BC0DCA"/>
    <w:rsid w:val="00BC0E01"/>
    <w:rsid w:val="00BC2A30"/>
    <w:rsid w:val="00BC31F3"/>
    <w:rsid w:val="00BC406A"/>
    <w:rsid w:val="00BC4BD3"/>
    <w:rsid w:val="00BC5361"/>
    <w:rsid w:val="00BC67B3"/>
    <w:rsid w:val="00BD0434"/>
    <w:rsid w:val="00BD23EE"/>
    <w:rsid w:val="00BD267B"/>
    <w:rsid w:val="00BD2F7E"/>
    <w:rsid w:val="00BD34BB"/>
    <w:rsid w:val="00BD6F14"/>
    <w:rsid w:val="00BD72E2"/>
    <w:rsid w:val="00BD7A3C"/>
    <w:rsid w:val="00BE1C8D"/>
    <w:rsid w:val="00BE3D27"/>
    <w:rsid w:val="00BE5501"/>
    <w:rsid w:val="00BE7ABC"/>
    <w:rsid w:val="00BE7F56"/>
    <w:rsid w:val="00BF1F69"/>
    <w:rsid w:val="00BF2EF2"/>
    <w:rsid w:val="00BF3ED0"/>
    <w:rsid w:val="00C01373"/>
    <w:rsid w:val="00C028C8"/>
    <w:rsid w:val="00C0466E"/>
    <w:rsid w:val="00C04902"/>
    <w:rsid w:val="00C066FA"/>
    <w:rsid w:val="00C06E37"/>
    <w:rsid w:val="00C07A4B"/>
    <w:rsid w:val="00C121FA"/>
    <w:rsid w:val="00C135A0"/>
    <w:rsid w:val="00C13CB5"/>
    <w:rsid w:val="00C15C01"/>
    <w:rsid w:val="00C166AC"/>
    <w:rsid w:val="00C1756F"/>
    <w:rsid w:val="00C17710"/>
    <w:rsid w:val="00C2348E"/>
    <w:rsid w:val="00C26146"/>
    <w:rsid w:val="00C27610"/>
    <w:rsid w:val="00C27614"/>
    <w:rsid w:val="00C30298"/>
    <w:rsid w:val="00C31055"/>
    <w:rsid w:val="00C32371"/>
    <w:rsid w:val="00C32CBA"/>
    <w:rsid w:val="00C33332"/>
    <w:rsid w:val="00C3457A"/>
    <w:rsid w:val="00C353B9"/>
    <w:rsid w:val="00C379B6"/>
    <w:rsid w:val="00C37B24"/>
    <w:rsid w:val="00C37D62"/>
    <w:rsid w:val="00C4195C"/>
    <w:rsid w:val="00C43063"/>
    <w:rsid w:val="00C438D2"/>
    <w:rsid w:val="00C466A1"/>
    <w:rsid w:val="00C52241"/>
    <w:rsid w:val="00C525F0"/>
    <w:rsid w:val="00C52B88"/>
    <w:rsid w:val="00C546B8"/>
    <w:rsid w:val="00C54C29"/>
    <w:rsid w:val="00C563B6"/>
    <w:rsid w:val="00C61FA6"/>
    <w:rsid w:val="00C6243B"/>
    <w:rsid w:val="00C63DBA"/>
    <w:rsid w:val="00C644F6"/>
    <w:rsid w:val="00C654B9"/>
    <w:rsid w:val="00C65CCD"/>
    <w:rsid w:val="00C66564"/>
    <w:rsid w:val="00C7004E"/>
    <w:rsid w:val="00C70483"/>
    <w:rsid w:val="00C7051F"/>
    <w:rsid w:val="00C74A69"/>
    <w:rsid w:val="00C802B6"/>
    <w:rsid w:val="00C806EF"/>
    <w:rsid w:val="00C80B8F"/>
    <w:rsid w:val="00C8197C"/>
    <w:rsid w:val="00C828A8"/>
    <w:rsid w:val="00C85300"/>
    <w:rsid w:val="00C863CA"/>
    <w:rsid w:val="00C866AE"/>
    <w:rsid w:val="00C94A5A"/>
    <w:rsid w:val="00C968D1"/>
    <w:rsid w:val="00CA2222"/>
    <w:rsid w:val="00CA3A1C"/>
    <w:rsid w:val="00CA559A"/>
    <w:rsid w:val="00CA71B4"/>
    <w:rsid w:val="00CB201C"/>
    <w:rsid w:val="00CB29A1"/>
    <w:rsid w:val="00CB2C31"/>
    <w:rsid w:val="00CB361A"/>
    <w:rsid w:val="00CC01A2"/>
    <w:rsid w:val="00CC3433"/>
    <w:rsid w:val="00CC38AF"/>
    <w:rsid w:val="00CC4099"/>
    <w:rsid w:val="00CD3DAC"/>
    <w:rsid w:val="00CD480F"/>
    <w:rsid w:val="00CD66F5"/>
    <w:rsid w:val="00CE21E6"/>
    <w:rsid w:val="00CE2C24"/>
    <w:rsid w:val="00CE3474"/>
    <w:rsid w:val="00CE3C35"/>
    <w:rsid w:val="00CE598F"/>
    <w:rsid w:val="00CF052C"/>
    <w:rsid w:val="00CF07F8"/>
    <w:rsid w:val="00CF373A"/>
    <w:rsid w:val="00CF40BA"/>
    <w:rsid w:val="00CF5CBE"/>
    <w:rsid w:val="00CF64D0"/>
    <w:rsid w:val="00CF72C1"/>
    <w:rsid w:val="00CF7495"/>
    <w:rsid w:val="00D0125D"/>
    <w:rsid w:val="00D01FE6"/>
    <w:rsid w:val="00D057C8"/>
    <w:rsid w:val="00D06ED4"/>
    <w:rsid w:val="00D10921"/>
    <w:rsid w:val="00D11239"/>
    <w:rsid w:val="00D1259A"/>
    <w:rsid w:val="00D12DF7"/>
    <w:rsid w:val="00D1408B"/>
    <w:rsid w:val="00D1503B"/>
    <w:rsid w:val="00D1720A"/>
    <w:rsid w:val="00D20667"/>
    <w:rsid w:val="00D207E2"/>
    <w:rsid w:val="00D21212"/>
    <w:rsid w:val="00D21678"/>
    <w:rsid w:val="00D22429"/>
    <w:rsid w:val="00D244A6"/>
    <w:rsid w:val="00D244E0"/>
    <w:rsid w:val="00D24A84"/>
    <w:rsid w:val="00D25A4E"/>
    <w:rsid w:val="00D26CBB"/>
    <w:rsid w:val="00D306A3"/>
    <w:rsid w:val="00D329DB"/>
    <w:rsid w:val="00D334A2"/>
    <w:rsid w:val="00D337C4"/>
    <w:rsid w:val="00D33E50"/>
    <w:rsid w:val="00D34934"/>
    <w:rsid w:val="00D356E3"/>
    <w:rsid w:val="00D37DEA"/>
    <w:rsid w:val="00D41CA9"/>
    <w:rsid w:val="00D426C4"/>
    <w:rsid w:val="00D42BF5"/>
    <w:rsid w:val="00D456BA"/>
    <w:rsid w:val="00D45AD4"/>
    <w:rsid w:val="00D46166"/>
    <w:rsid w:val="00D4736F"/>
    <w:rsid w:val="00D475DC"/>
    <w:rsid w:val="00D50A01"/>
    <w:rsid w:val="00D50CAA"/>
    <w:rsid w:val="00D5384D"/>
    <w:rsid w:val="00D54120"/>
    <w:rsid w:val="00D56033"/>
    <w:rsid w:val="00D6012C"/>
    <w:rsid w:val="00D614F8"/>
    <w:rsid w:val="00D662E5"/>
    <w:rsid w:val="00D662E6"/>
    <w:rsid w:val="00D664C5"/>
    <w:rsid w:val="00D67253"/>
    <w:rsid w:val="00D702C8"/>
    <w:rsid w:val="00D70672"/>
    <w:rsid w:val="00D71249"/>
    <w:rsid w:val="00D71E20"/>
    <w:rsid w:val="00D71F9A"/>
    <w:rsid w:val="00D73109"/>
    <w:rsid w:val="00D75F33"/>
    <w:rsid w:val="00D7615A"/>
    <w:rsid w:val="00D804AF"/>
    <w:rsid w:val="00D82607"/>
    <w:rsid w:val="00D82A14"/>
    <w:rsid w:val="00D82BB8"/>
    <w:rsid w:val="00D82F86"/>
    <w:rsid w:val="00D8395C"/>
    <w:rsid w:val="00D86D79"/>
    <w:rsid w:val="00D86E0B"/>
    <w:rsid w:val="00D876E3"/>
    <w:rsid w:val="00D87764"/>
    <w:rsid w:val="00D87F92"/>
    <w:rsid w:val="00D91491"/>
    <w:rsid w:val="00D91494"/>
    <w:rsid w:val="00D94CB6"/>
    <w:rsid w:val="00D95358"/>
    <w:rsid w:val="00D956F4"/>
    <w:rsid w:val="00D96BEB"/>
    <w:rsid w:val="00D97DD0"/>
    <w:rsid w:val="00D97F60"/>
    <w:rsid w:val="00DA1437"/>
    <w:rsid w:val="00DA63BF"/>
    <w:rsid w:val="00DA7163"/>
    <w:rsid w:val="00DB059F"/>
    <w:rsid w:val="00DB1593"/>
    <w:rsid w:val="00DB4046"/>
    <w:rsid w:val="00DB4686"/>
    <w:rsid w:val="00DB703C"/>
    <w:rsid w:val="00DC3C97"/>
    <w:rsid w:val="00DC4046"/>
    <w:rsid w:val="00DC54E1"/>
    <w:rsid w:val="00DC58EE"/>
    <w:rsid w:val="00DD007E"/>
    <w:rsid w:val="00DD116D"/>
    <w:rsid w:val="00DD365F"/>
    <w:rsid w:val="00DD36B3"/>
    <w:rsid w:val="00DD5985"/>
    <w:rsid w:val="00DD5E82"/>
    <w:rsid w:val="00DE01B2"/>
    <w:rsid w:val="00DE249E"/>
    <w:rsid w:val="00DE34A8"/>
    <w:rsid w:val="00DE3BCF"/>
    <w:rsid w:val="00DE43CE"/>
    <w:rsid w:val="00DE4F27"/>
    <w:rsid w:val="00DE7C50"/>
    <w:rsid w:val="00DF0563"/>
    <w:rsid w:val="00DF09C1"/>
    <w:rsid w:val="00DF14D3"/>
    <w:rsid w:val="00DF2315"/>
    <w:rsid w:val="00DF26A7"/>
    <w:rsid w:val="00DF295D"/>
    <w:rsid w:val="00DF3EC1"/>
    <w:rsid w:val="00DF4BB0"/>
    <w:rsid w:val="00DF4BD1"/>
    <w:rsid w:val="00DF4C72"/>
    <w:rsid w:val="00DF76BA"/>
    <w:rsid w:val="00E004C8"/>
    <w:rsid w:val="00E00DF7"/>
    <w:rsid w:val="00E014D0"/>
    <w:rsid w:val="00E041E4"/>
    <w:rsid w:val="00E04348"/>
    <w:rsid w:val="00E07B9F"/>
    <w:rsid w:val="00E12F5C"/>
    <w:rsid w:val="00E1427B"/>
    <w:rsid w:val="00E161CB"/>
    <w:rsid w:val="00E16A23"/>
    <w:rsid w:val="00E16BF4"/>
    <w:rsid w:val="00E16F7E"/>
    <w:rsid w:val="00E175E3"/>
    <w:rsid w:val="00E20AA8"/>
    <w:rsid w:val="00E21DAF"/>
    <w:rsid w:val="00E23B70"/>
    <w:rsid w:val="00E24668"/>
    <w:rsid w:val="00E27C29"/>
    <w:rsid w:val="00E27D6D"/>
    <w:rsid w:val="00E30776"/>
    <w:rsid w:val="00E31ED3"/>
    <w:rsid w:val="00E35200"/>
    <w:rsid w:val="00E407DE"/>
    <w:rsid w:val="00E40BC2"/>
    <w:rsid w:val="00E411A9"/>
    <w:rsid w:val="00E42137"/>
    <w:rsid w:val="00E42EC4"/>
    <w:rsid w:val="00E44258"/>
    <w:rsid w:val="00E4674F"/>
    <w:rsid w:val="00E47890"/>
    <w:rsid w:val="00E51C83"/>
    <w:rsid w:val="00E6193A"/>
    <w:rsid w:val="00E61FDB"/>
    <w:rsid w:val="00E62CBB"/>
    <w:rsid w:val="00E65AD0"/>
    <w:rsid w:val="00E65E85"/>
    <w:rsid w:val="00E6679E"/>
    <w:rsid w:val="00E67239"/>
    <w:rsid w:val="00E67425"/>
    <w:rsid w:val="00E72047"/>
    <w:rsid w:val="00E7223C"/>
    <w:rsid w:val="00E74117"/>
    <w:rsid w:val="00E755E4"/>
    <w:rsid w:val="00E81A21"/>
    <w:rsid w:val="00E8212F"/>
    <w:rsid w:val="00E82497"/>
    <w:rsid w:val="00E8344D"/>
    <w:rsid w:val="00E84346"/>
    <w:rsid w:val="00E846CA"/>
    <w:rsid w:val="00E851B4"/>
    <w:rsid w:val="00E85EAE"/>
    <w:rsid w:val="00E87161"/>
    <w:rsid w:val="00E91692"/>
    <w:rsid w:val="00E921D9"/>
    <w:rsid w:val="00E9245C"/>
    <w:rsid w:val="00E92CD1"/>
    <w:rsid w:val="00E93289"/>
    <w:rsid w:val="00E93841"/>
    <w:rsid w:val="00E93C63"/>
    <w:rsid w:val="00EA04BF"/>
    <w:rsid w:val="00EA164E"/>
    <w:rsid w:val="00EA19DE"/>
    <w:rsid w:val="00EA297B"/>
    <w:rsid w:val="00EA327B"/>
    <w:rsid w:val="00EA38B4"/>
    <w:rsid w:val="00EA4355"/>
    <w:rsid w:val="00EA4F06"/>
    <w:rsid w:val="00EA6F97"/>
    <w:rsid w:val="00EB2551"/>
    <w:rsid w:val="00EB61A3"/>
    <w:rsid w:val="00EC0674"/>
    <w:rsid w:val="00EC0986"/>
    <w:rsid w:val="00EC1AC6"/>
    <w:rsid w:val="00EC2147"/>
    <w:rsid w:val="00EC2DDE"/>
    <w:rsid w:val="00EC3E01"/>
    <w:rsid w:val="00EC4BEC"/>
    <w:rsid w:val="00EC63B9"/>
    <w:rsid w:val="00EC69FF"/>
    <w:rsid w:val="00ED017F"/>
    <w:rsid w:val="00ED0612"/>
    <w:rsid w:val="00ED0943"/>
    <w:rsid w:val="00ED0F13"/>
    <w:rsid w:val="00ED2363"/>
    <w:rsid w:val="00ED2793"/>
    <w:rsid w:val="00ED2F66"/>
    <w:rsid w:val="00ED2FF4"/>
    <w:rsid w:val="00ED4F33"/>
    <w:rsid w:val="00ED551C"/>
    <w:rsid w:val="00ED6CE7"/>
    <w:rsid w:val="00EE2F4B"/>
    <w:rsid w:val="00EE3F68"/>
    <w:rsid w:val="00EF362F"/>
    <w:rsid w:val="00EF4754"/>
    <w:rsid w:val="00EF5329"/>
    <w:rsid w:val="00EF697F"/>
    <w:rsid w:val="00EF6D54"/>
    <w:rsid w:val="00F01490"/>
    <w:rsid w:val="00F0401C"/>
    <w:rsid w:val="00F06691"/>
    <w:rsid w:val="00F10485"/>
    <w:rsid w:val="00F14B91"/>
    <w:rsid w:val="00F17971"/>
    <w:rsid w:val="00F218E8"/>
    <w:rsid w:val="00F22693"/>
    <w:rsid w:val="00F25957"/>
    <w:rsid w:val="00F2755A"/>
    <w:rsid w:val="00F27E8E"/>
    <w:rsid w:val="00F33133"/>
    <w:rsid w:val="00F33B2B"/>
    <w:rsid w:val="00F341AA"/>
    <w:rsid w:val="00F34F4B"/>
    <w:rsid w:val="00F41C80"/>
    <w:rsid w:val="00F457CC"/>
    <w:rsid w:val="00F47967"/>
    <w:rsid w:val="00F5189D"/>
    <w:rsid w:val="00F51D00"/>
    <w:rsid w:val="00F52A78"/>
    <w:rsid w:val="00F539B8"/>
    <w:rsid w:val="00F565BF"/>
    <w:rsid w:val="00F6036A"/>
    <w:rsid w:val="00F6566C"/>
    <w:rsid w:val="00F6590C"/>
    <w:rsid w:val="00F65C54"/>
    <w:rsid w:val="00F666E1"/>
    <w:rsid w:val="00F66A10"/>
    <w:rsid w:val="00F67B32"/>
    <w:rsid w:val="00F700FA"/>
    <w:rsid w:val="00F72146"/>
    <w:rsid w:val="00F73476"/>
    <w:rsid w:val="00F73EF3"/>
    <w:rsid w:val="00F75883"/>
    <w:rsid w:val="00F75D29"/>
    <w:rsid w:val="00F76EEC"/>
    <w:rsid w:val="00F81001"/>
    <w:rsid w:val="00F81AF6"/>
    <w:rsid w:val="00F82B3D"/>
    <w:rsid w:val="00F835F1"/>
    <w:rsid w:val="00F854B7"/>
    <w:rsid w:val="00F85863"/>
    <w:rsid w:val="00F85FFD"/>
    <w:rsid w:val="00F86AE5"/>
    <w:rsid w:val="00F87335"/>
    <w:rsid w:val="00F9377F"/>
    <w:rsid w:val="00F937D7"/>
    <w:rsid w:val="00F95182"/>
    <w:rsid w:val="00F96577"/>
    <w:rsid w:val="00F965C2"/>
    <w:rsid w:val="00FA35D6"/>
    <w:rsid w:val="00FA431F"/>
    <w:rsid w:val="00FA6269"/>
    <w:rsid w:val="00FB1C5B"/>
    <w:rsid w:val="00FB2353"/>
    <w:rsid w:val="00FB2A57"/>
    <w:rsid w:val="00FB2C2B"/>
    <w:rsid w:val="00FB40BB"/>
    <w:rsid w:val="00FB5C69"/>
    <w:rsid w:val="00FB6D76"/>
    <w:rsid w:val="00FB6DEC"/>
    <w:rsid w:val="00FB7BE1"/>
    <w:rsid w:val="00FC1320"/>
    <w:rsid w:val="00FC1FCC"/>
    <w:rsid w:val="00FC2328"/>
    <w:rsid w:val="00FC40E3"/>
    <w:rsid w:val="00FC45FA"/>
    <w:rsid w:val="00FC59C3"/>
    <w:rsid w:val="00FD0905"/>
    <w:rsid w:val="00FD1E34"/>
    <w:rsid w:val="00FD260C"/>
    <w:rsid w:val="00FD3AFE"/>
    <w:rsid w:val="00FD57FE"/>
    <w:rsid w:val="00FD75B6"/>
    <w:rsid w:val="00FE090F"/>
    <w:rsid w:val="00FE32C8"/>
    <w:rsid w:val="00FE502C"/>
    <w:rsid w:val="00FF0B99"/>
    <w:rsid w:val="00FF4C57"/>
    <w:rsid w:val="00FF4E9A"/>
    <w:rsid w:val="00FF6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66C4C19"/>
  <w15:docId w15:val="{27170E7F-9F5F-40FB-8ECC-B9F9AC5E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18"/>
        <w:szCs w:val="1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063"/>
  </w:style>
  <w:style w:type="paragraph" w:styleId="Heading1">
    <w:name w:val="heading 1"/>
    <w:basedOn w:val="Normal"/>
    <w:next w:val="Normal"/>
    <w:link w:val="Heading1Char"/>
    <w:uiPriority w:val="9"/>
    <w:qFormat/>
    <w:rsid w:val="00741AC1"/>
    <w:pPr>
      <w:outlineLvl w:val="0"/>
    </w:pPr>
    <w:rPr>
      <w:b/>
      <w:sz w:val="28"/>
      <w:szCs w:val="28"/>
    </w:rPr>
  </w:style>
  <w:style w:type="paragraph" w:styleId="Heading2">
    <w:name w:val="heading 2"/>
    <w:basedOn w:val="Normal"/>
    <w:next w:val="Normal"/>
    <w:link w:val="Heading2Char"/>
    <w:uiPriority w:val="9"/>
    <w:unhideWhenUsed/>
    <w:qFormat/>
    <w:rsid w:val="00741AC1"/>
    <w:pPr>
      <w:outlineLvl w:val="1"/>
    </w:pPr>
    <w:rPr>
      <w:b/>
      <w:szCs w:val="24"/>
    </w:rPr>
  </w:style>
  <w:style w:type="paragraph" w:styleId="Heading3">
    <w:name w:val="heading 3"/>
    <w:basedOn w:val="Normal"/>
    <w:next w:val="Normal"/>
    <w:link w:val="Heading3Char"/>
    <w:uiPriority w:val="9"/>
    <w:unhideWhenUsed/>
    <w:qFormat/>
    <w:rsid w:val="00741AC1"/>
    <w:pPr>
      <w:outlineLvl w:val="2"/>
    </w:pPr>
    <w:rPr>
      <w:i/>
    </w:rPr>
  </w:style>
  <w:style w:type="paragraph" w:styleId="Heading4">
    <w:name w:val="heading 4"/>
    <w:basedOn w:val="Normal"/>
    <w:next w:val="Normal"/>
    <w:link w:val="Heading4Char"/>
    <w:uiPriority w:val="9"/>
    <w:semiHidden/>
    <w:unhideWhenUsed/>
    <w:qFormat/>
    <w:rsid w:val="006C3F9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Report"/>
    <w:basedOn w:val="Normal"/>
    <w:uiPriority w:val="34"/>
    <w:qFormat/>
    <w:rsid w:val="00B416D8"/>
    <w:pPr>
      <w:ind w:left="720"/>
      <w:contextualSpacing/>
    </w:pPr>
  </w:style>
  <w:style w:type="paragraph" w:customStyle="1" w:styleId="numberedpara">
    <w:name w:val="numbered para"/>
    <w:basedOn w:val="Normal"/>
    <w:rsid w:val="00154704"/>
    <w:pPr>
      <w:numPr>
        <w:numId w:val="1"/>
      </w:numPr>
      <w:spacing w:after="240"/>
    </w:pPr>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862395"/>
    <w:rPr>
      <w:rFonts w:ascii="Tahoma" w:hAnsi="Tahoma" w:cs="Tahoma"/>
      <w:sz w:val="16"/>
      <w:szCs w:val="16"/>
    </w:rPr>
  </w:style>
  <w:style w:type="character" w:customStyle="1" w:styleId="BalloonTextChar">
    <w:name w:val="Balloon Text Char"/>
    <w:basedOn w:val="DefaultParagraphFont"/>
    <w:link w:val="BalloonText"/>
    <w:uiPriority w:val="99"/>
    <w:semiHidden/>
    <w:rsid w:val="00862395"/>
    <w:rPr>
      <w:rFonts w:ascii="Tahoma" w:hAnsi="Tahoma" w:cs="Tahoma"/>
      <w:sz w:val="16"/>
      <w:szCs w:val="16"/>
    </w:rPr>
  </w:style>
  <w:style w:type="paragraph" w:styleId="Header">
    <w:name w:val="header"/>
    <w:basedOn w:val="Normal"/>
    <w:link w:val="HeaderChar"/>
    <w:uiPriority w:val="99"/>
    <w:unhideWhenUsed/>
    <w:rsid w:val="00AA6E92"/>
    <w:pPr>
      <w:tabs>
        <w:tab w:val="center" w:pos="4513"/>
        <w:tab w:val="right" w:pos="9026"/>
      </w:tabs>
    </w:pPr>
  </w:style>
  <w:style w:type="character" w:customStyle="1" w:styleId="HeaderChar">
    <w:name w:val="Header Char"/>
    <w:basedOn w:val="DefaultParagraphFont"/>
    <w:link w:val="Header"/>
    <w:uiPriority w:val="99"/>
    <w:rsid w:val="00AA6E92"/>
  </w:style>
  <w:style w:type="paragraph" w:styleId="Footer">
    <w:name w:val="footer"/>
    <w:basedOn w:val="Normal"/>
    <w:link w:val="FooterChar"/>
    <w:uiPriority w:val="99"/>
    <w:unhideWhenUsed/>
    <w:rsid w:val="00EB61A3"/>
    <w:pPr>
      <w:tabs>
        <w:tab w:val="center" w:pos="4513"/>
        <w:tab w:val="right" w:pos="9026"/>
      </w:tabs>
    </w:pPr>
  </w:style>
  <w:style w:type="character" w:customStyle="1" w:styleId="FooterChar">
    <w:name w:val="Footer Char"/>
    <w:basedOn w:val="DefaultParagraphFont"/>
    <w:link w:val="Footer"/>
    <w:uiPriority w:val="99"/>
    <w:rsid w:val="00EB61A3"/>
    <w:rPr>
      <w:rFonts w:ascii="Arial" w:hAnsi="Arial"/>
    </w:rPr>
  </w:style>
  <w:style w:type="paragraph" w:customStyle="1" w:styleId="legrhs1">
    <w:name w:val="legrhs1"/>
    <w:basedOn w:val="Normal"/>
    <w:rsid w:val="002F0C6E"/>
    <w:pPr>
      <w:shd w:val="clear" w:color="auto" w:fill="FFFFFF"/>
      <w:spacing w:after="120" w:line="360" w:lineRule="atLeast"/>
      <w:jc w:val="both"/>
    </w:pPr>
    <w:rPr>
      <w:rFonts w:ascii="Times New Roman" w:eastAsia="Times New Roman" w:hAnsi="Times New Roman" w:cs="Times New Roman"/>
      <w:color w:val="000000"/>
      <w:sz w:val="19"/>
      <w:szCs w:val="19"/>
      <w:lang w:eastAsia="en-GB"/>
    </w:rPr>
  </w:style>
  <w:style w:type="character" w:customStyle="1" w:styleId="legamendquote1">
    <w:name w:val="legamendquote1"/>
    <w:basedOn w:val="DefaultParagraphFont"/>
    <w:rsid w:val="002F0C6E"/>
    <w:rPr>
      <w:b w:val="0"/>
      <w:bCs w:val="0"/>
      <w:i w:val="0"/>
      <w:iCs w:val="0"/>
    </w:rPr>
  </w:style>
  <w:style w:type="character" w:customStyle="1" w:styleId="legds2">
    <w:name w:val="legds2"/>
    <w:basedOn w:val="DefaultParagraphFont"/>
    <w:rsid w:val="002F0C6E"/>
    <w:rPr>
      <w:vanish w:val="0"/>
      <w:webHidden w:val="0"/>
      <w:specVanish w:val="0"/>
    </w:rPr>
  </w:style>
  <w:style w:type="paragraph" w:customStyle="1" w:styleId="legclearfix2">
    <w:name w:val="legclearfix2"/>
    <w:basedOn w:val="Normal"/>
    <w:rsid w:val="002F0C6E"/>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amendingtext">
    <w:name w:val="legamendingtext"/>
    <w:basedOn w:val="DefaultParagraphFont"/>
    <w:rsid w:val="002F0C6E"/>
  </w:style>
  <w:style w:type="paragraph" w:styleId="FootnoteText">
    <w:name w:val="footnote text"/>
    <w:basedOn w:val="Normal"/>
    <w:link w:val="FootnoteTextChar"/>
    <w:uiPriority w:val="99"/>
    <w:semiHidden/>
    <w:unhideWhenUsed/>
    <w:rsid w:val="00F34F4B"/>
    <w:rPr>
      <w:sz w:val="20"/>
      <w:szCs w:val="20"/>
    </w:rPr>
  </w:style>
  <w:style w:type="character" w:customStyle="1" w:styleId="FootnoteTextChar">
    <w:name w:val="Footnote Text Char"/>
    <w:basedOn w:val="DefaultParagraphFont"/>
    <w:link w:val="FootnoteText"/>
    <w:uiPriority w:val="99"/>
    <w:semiHidden/>
    <w:rsid w:val="00F34F4B"/>
    <w:rPr>
      <w:rFonts w:ascii="Arial" w:hAnsi="Arial"/>
      <w:sz w:val="20"/>
      <w:szCs w:val="20"/>
    </w:rPr>
  </w:style>
  <w:style w:type="character" w:styleId="FootnoteReference">
    <w:name w:val="footnote reference"/>
    <w:basedOn w:val="DefaultParagraphFont"/>
    <w:uiPriority w:val="99"/>
    <w:semiHidden/>
    <w:unhideWhenUsed/>
    <w:rsid w:val="00F34F4B"/>
    <w:rPr>
      <w:vertAlign w:val="superscript"/>
    </w:rPr>
  </w:style>
  <w:style w:type="character" w:styleId="CommentReference">
    <w:name w:val="annotation reference"/>
    <w:basedOn w:val="DefaultParagraphFont"/>
    <w:uiPriority w:val="99"/>
    <w:semiHidden/>
    <w:unhideWhenUsed/>
    <w:rsid w:val="001A4218"/>
    <w:rPr>
      <w:sz w:val="16"/>
      <w:szCs w:val="16"/>
    </w:rPr>
  </w:style>
  <w:style w:type="paragraph" w:styleId="CommentText">
    <w:name w:val="annotation text"/>
    <w:basedOn w:val="Normal"/>
    <w:link w:val="CommentTextChar"/>
    <w:uiPriority w:val="99"/>
    <w:unhideWhenUsed/>
    <w:rsid w:val="001A4218"/>
    <w:rPr>
      <w:sz w:val="20"/>
      <w:szCs w:val="20"/>
    </w:rPr>
  </w:style>
  <w:style w:type="character" w:customStyle="1" w:styleId="CommentTextChar">
    <w:name w:val="Comment Text Char"/>
    <w:basedOn w:val="DefaultParagraphFont"/>
    <w:link w:val="CommentText"/>
    <w:uiPriority w:val="99"/>
    <w:rsid w:val="001A421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A4218"/>
    <w:rPr>
      <w:b/>
      <w:bCs/>
    </w:rPr>
  </w:style>
  <w:style w:type="character" w:customStyle="1" w:styleId="CommentSubjectChar">
    <w:name w:val="Comment Subject Char"/>
    <w:basedOn w:val="CommentTextChar"/>
    <w:link w:val="CommentSubject"/>
    <w:uiPriority w:val="99"/>
    <w:semiHidden/>
    <w:rsid w:val="001A4218"/>
    <w:rPr>
      <w:rFonts w:ascii="Arial" w:hAnsi="Arial"/>
      <w:b/>
      <w:bCs/>
      <w:sz w:val="20"/>
      <w:szCs w:val="20"/>
    </w:rPr>
  </w:style>
  <w:style w:type="character" w:styleId="Hyperlink">
    <w:name w:val="Hyperlink"/>
    <w:basedOn w:val="DefaultParagraphFont"/>
    <w:uiPriority w:val="99"/>
    <w:unhideWhenUsed/>
    <w:rsid w:val="00294066"/>
    <w:rPr>
      <w:color w:val="0000FF" w:themeColor="hyperlink"/>
      <w:u w:val="single"/>
    </w:rPr>
  </w:style>
  <w:style w:type="paragraph" w:customStyle="1" w:styleId="StyleNumbered">
    <w:name w:val="Style Numbered"/>
    <w:basedOn w:val="Normal"/>
    <w:rsid w:val="001022B1"/>
    <w:pPr>
      <w:numPr>
        <w:numId w:val="2"/>
      </w:numPr>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1B74E0"/>
    <w:pPr>
      <w:spacing w:after="200"/>
    </w:pPr>
    <w:rPr>
      <w:b/>
      <w:bCs/>
      <w:color w:val="4F81BD" w:themeColor="accent1"/>
    </w:rPr>
  </w:style>
  <w:style w:type="character" w:customStyle="1" w:styleId="Heading1Char">
    <w:name w:val="Heading 1 Char"/>
    <w:basedOn w:val="DefaultParagraphFont"/>
    <w:link w:val="Heading1"/>
    <w:uiPriority w:val="9"/>
    <w:rsid w:val="00741AC1"/>
    <w:rPr>
      <w:rFonts w:ascii="Arial" w:hAnsi="Arial"/>
      <w:b/>
      <w:sz w:val="28"/>
      <w:szCs w:val="28"/>
    </w:rPr>
  </w:style>
  <w:style w:type="paragraph" w:styleId="TOCHeading">
    <w:name w:val="TOC Heading"/>
    <w:basedOn w:val="Heading1"/>
    <w:next w:val="Normal"/>
    <w:uiPriority w:val="39"/>
    <w:unhideWhenUsed/>
    <w:qFormat/>
    <w:rsid w:val="00741AC1"/>
    <w:pPr>
      <w:spacing w:line="276" w:lineRule="auto"/>
      <w:outlineLvl w:val="9"/>
    </w:pPr>
    <w:rPr>
      <w:lang w:val="en-US" w:eastAsia="ja-JP"/>
    </w:rPr>
  </w:style>
  <w:style w:type="paragraph" w:styleId="TOC2">
    <w:name w:val="toc 2"/>
    <w:basedOn w:val="Normal"/>
    <w:next w:val="Normal"/>
    <w:autoRedefine/>
    <w:uiPriority w:val="39"/>
    <w:unhideWhenUsed/>
    <w:qFormat/>
    <w:rsid w:val="00741AC1"/>
    <w:pPr>
      <w:spacing w:after="100" w:line="276" w:lineRule="auto"/>
      <w:ind w:left="220"/>
    </w:pPr>
    <w:rPr>
      <w:rFonts w:asciiTheme="minorHAnsi" w:eastAsiaTheme="minorEastAsia" w:hAnsiTheme="minorHAnsi"/>
      <w:lang w:val="en-US" w:eastAsia="ja-JP"/>
    </w:rPr>
  </w:style>
  <w:style w:type="paragraph" w:styleId="TOC1">
    <w:name w:val="toc 1"/>
    <w:basedOn w:val="Normal"/>
    <w:next w:val="Normal"/>
    <w:autoRedefine/>
    <w:uiPriority w:val="39"/>
    <w:unhideWhenUsed/>
    <w:qFormat/>
    <w:rsid w:val="00741AC1"/>
    <w:pPr>
      <w:spacing w:after="100" w:line="276" w:lineRule="auto"/>
    </w:pPr>
    <w:rPr>
      <w:rFonts w:asciiTheme="minorHAnsi" w:eastAsiaTheme="minorEastAsia" w:hAnsiTheme="minorHAnsi"/>
      <w:lang w:val="en-US" w:eastAsia="ja-JP"/>
    </w:rPr>
  </w:style>
  <w:style w:type="paragraph" w:styleId="TOC3">
    <w:name w:val="toc 3"/>
    <w:basedOn w:val="Normal"/>
    <w:next w:val="Normal"/>
    <w:autoRedefine/>
    <w:uiPriority w:val="39"/>
    <w:unhideWhenUsed/>
    <w:qFormat/>
    <w:rsid w:val="00741AC1"/>
    <w:pPr>
      <w:spacing w:after="100" w:line="276" w:lineRule="auto"/>
      <w:ind w:left="440"/>
    </w:pPr>
    <w:rPr>
      <w:rFonts w:asciiTheme="minorHAnsi" w:eastAsiaTheme="minorEastAsia" w:hAnsiTheme="minorHAnsi"/>
      <w:lang w:val="en-US" w:eastAsia="ja-JP"/>
    </w:rPr>
  </w:style>
  <w:style w:type="character" w:customStyle="1" w:styleId="Heading2Char">
    <w:name w:val="Heading 2 Char"/>
    <w:basedOn w:val="DefaultParagraphFont"/>
    <w:link w:val="Heading2"/>
    <w:uiPriority w:val="9"/>
    <w:rsid w:val="00741AC1"/>
    <w:rPr>
      <w:rFonts w:ascii="Arial" w:hAnsi="Arial"/>
      <w:b/>
      <w:szCs w:val="24"/>
    </w:rPr>
  </w:style>
  <w:style w:type="character" w:customStyle="1" w:styleId="Heading3Char">
    <w:name w:val="Heading 3 Char"/>
    <w:basedOn w:val="DefaultParagraphFont"/>
    <w:link w:val="Heading3"/>
    <w:uiPriority w:val="9"/>
    <w:rsid w:val="00741AC1"/>
    <w:rPr>
      <w:rFonts w:ascii="Arial" w:hAnsi="Arial"/>
      <w:i/>
    </w:rPr>
  </w:style>
  <w:style w:type="character" w:styleId="FollowedHyperlink">
    <w:name w:val="FollowedHyperlink"/>
    <w:basedOn w:val="DefaultParagraphFont"/>
    <w:uiPriority w:val="99"/>
    <w:semiHidden/>
    <w:unhideWhenUsed/>
    <w:rsid w:val="004342D9"/>
    <w:rPr>
      <w:color w:val="800080" w:themeColor="followedHyperlink"/>
      <w:u w:val="single"/>
    </w:rPr>
  </w:style>
  <w:style w:type="table" w:styleId="TableGrid">
    <w:name w:val="Table Grid"/>
    <w:basedOn w:val="TableNormal"/>
    <w:uiPriority w:val="39"/>
    <w:rsid w:val="002C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6C3F98"/>
    <w:rPr>
      <w:rFonts w:asciiTheme="majorHAnsi" w:eastAsiaTheme="majorEastAsia" w:hAnsiTheme="majorHAnsi" w:cstheme="majorBidi"/>
      <w:b/>
      <w:bCs/>
      <w:i/>
      <w:iCs/>
      <w:color w:val="4F81BD" w:themeColor="accent1"/>
    </w:rPr>
  </w:style>
  <w:style w:type="paragraph" w:styleId="Revision">
    <w:name w:val="Revision"/>
    <w:hidden/>
    <w:uiPriority w:val="99"/>
    <w:semiHidden/>
    <w:rsid w:val="00B4350F"/>
    <w:rPr>
      <w:rFonts w:ascii="Arial" w:hAnsi="Arial"/>
    </w:rPr>
  </w:style>
  <w:style w:type="paragraph" w:customStyle="1" w:styleId="Default">
    <w:name w:val="Default"/>
    <w:rsid w:val="00731944"/>
    <w:pPr>
      <w:autoSpaceDE w:val="0"/>
      <w:autoSpaceDN w:val="0"/>
      <w:adjustRightInd w:val="0"/>
    </w:pPr>
    <w:rPr>
      <w:rFonts w:ascii="Bookman Old Style" w:eastAsia="Times New Roman" w:hAnsi="Bookman Old Style" w:cs="Bookman Old Style"/>
      <w:color w:val="000000"/>
      <w:sz w:val="24"/>
      <w:szCs w:val="24"/>
      <w:lang w:val="en-US"/>
    </w:rPr>
  </w:style>
  <w:style w:type="paragraph" w:customStyle="1" w:styleId="chapter">
    <w:name w:val="chapter"/>
    <w:basedOn w:val="Normal"/>
    <w:link w:val="chapterChar"/>
    <w:rsid w:val="00CE2C24"/>
    <w:pPr>
      <w:spacing w:line="288" w:lineRule="auto"/>
    </w:pPr>
    <w:rPr>
      <w:rFonts w:eastAsia="Times New Roman" w:cs="Times New Roman"/>
      <w:b/>
      <w:sz w:val="72"/>
      <w:szCs w:val="20"/>
      <w:lang w:val="x-none" w:eastAsia="x-none"/>
    </w:rPr>
  </w:style>
  <w:style w:type="character" w:customStyle="1" w:styleId="chapterChar">
    <w:name w:val="chapter Char"/>
    <w:link w:val="chapter"/>
    <w:locked/>
    <w:rsid w:val="00CE2C24"/>
    <w:rPr>
      <w:rFonts w:eastAsia="Times New Roman" w:cs="Times New Roman"/>
      <w:b/>
      <w:sz w:val="72"/>
      <w:szCs w:val="20"/>
      <w:lang w:val="x-none" w:eastAsia="x-none"/>
    </w:rPr>
  </w:style>
  <w:style w:type="paragraph" w:customStyle="1" w:styleId="subhead">
    <w:name w:val="subhead"/>
    <w:basedOn w:val="Normal"/>
    <w:rsid w:val="00CE2C24"/>
    <w:pPr>
      <w:shd w:val="clear" w:color="000080" w:fill="auto"/>
      <w:spacing w:after="6" w:line="276" w:lineRule="auto"/>
    </w:pPr>
    <w:rPr>
      <w:rFonts w:eastAsia="Times New Roman" w:cs="Times New Roman"/>
      <w:b/>
      <w:color w:val="000000"/>
      <w:sz w:val="32"/>
      <w:szCs w:val="40"/>
    </w:rPr>
  </w:style>
  <w:style w:type="paragraph" w:customStyle="1" w:styleId="cover">
    <w:name w:val="cover"/>
    <w:basedOn w:val="Normal"/>
    <w:rsid w:val="00CE2C24"/>
    <w:pPr>
      <w:spacing w:line="288" w:lineRule="auto"/>
    </w:pPr>
    <w:rPr>
      <w:rFonts w:eastAsia="Times New Roman" w:cs="Arial"/>
      <w:b/>
      <w:sz w:val="72"/>
      <w:szCs w:val="72"/>
    </w:rPr>
  </w:style>
  <w:style w:type="character" w:styleId="PlaceholderText">
    <w:name w:val="Placeholder Text"/>
    <w:basedOn w:val="DefaultParagraphFont"/>
    <w:uiPriority w:val="99"/>
    <w:semiHidden/>
    <w:rsid w:val="009D2260"/>
    <w:rPr>
      <w:color w:val="808080"/>
    </w:rPr>
  </w:style>
  <w:style w:type="paragraph" w:styleId="BodyText">
    <w:name w:val="Body Text"/>
    <w:basedOn w:val="Normal"/>
    <w:link w:val="BodyTextChar"/>
    <w:uiPriority w:val="99"/>
    <w:qFormat/>
    <w:rsid w:val="00471E89"/>
    <w:pPr>
      <w:widowControl w:val="0"/>
      <w:autoSpaceDE w:val="0"/>
      <w:autoSpaceDN w:val="0"/>
    </w:pPr>
    <w:rPr>
      <w:rFonts w:eastAsia="Times New Roman" w:cs="Trebuchet MS"/>
      <w:sz w:val="22"/>
      <w:szCs w:val="22"/>
      <w:lang w:val="en-US"/>
    </w:rPr>
  </w:style>
  <w:style w:type="character" w:customStyle="1" w:styleId="BodyTextChar">
    <w:name w:val="Body Text Char"/>
    <w:basedOn w:val="DefaultParagraphFont"/>
    <w:link w:val="BodyText"/>
    <w:uiPriority w:val="1"/>
    <w:rsid w:val="00471E89"/>
    <w:rPr>
      <w:rFonts w:eastAsia="Times New Roman" w:cs="Trebuchet MS"/>
      <w:sz w:val="22"/>
      <w:szCs w:val="22"/>
      <w:lang w:val="en-US"/>
    </w:rPr>
  </w:style>
  <w:style w:type="character" w:customStyle="1" w:styleId="MSGENFONTSTYLENAMETEMPLATEROLEMSGENFONTSTYLENAMEBYROLETEXT2">
    <w:name w:val="MSG_EN_FONT_STYLE_NAME_TEMPLATE_ROLE MSG_EN_FONT_STYLE_NAME_BY_ROLE_TEXT|2_"/>
    <w:basedOn w:val="DefaultParagraphFont"/>
    <w:rsid w:val="00AC1C64"/>
    <w:rPr>
      <w:rFonts w:ascii="Calibri" w:eastAsia="Calibri" w:hAnsi="Calibri" w:cs="Calibri"/>
      <w:b w:val="0"/>
      <w:bCs w:val="0"/>
      <w:i w:val="0"/>
      <w:iCs w:val="0"/>
      <w:smallCaps w:val="0"/>
      <w:strike w:val="0"/>
      <w:sz w:val="18"/>
      <w:szCs w:val="18"/>
      <w:u w:val="none"/>
    </w:rPr>
  </w:style>
  <w:style w:type="character" w:customStyle="1" w:styleId="MSGENFONTSTYLENAMETEMPLATEROLELEVELMSGENFONTSTYLENAMEBYROLEHEADING11">
    <w:name w:val="MSG_EN_FONT_STYLE_NAME_TEMPLATE_ROLE_LEVEL MSG_EN_FONT_STYLE_NAME_BY_ROLE_HEADING 1|1_"/>
    <w:basedOn w:val="DefaultParagraphFont"/>
    <w:link w:val="MSGENFONTSTYLENAMETEMPLATEROLELEVELMSGENFONTSTYLENAMEBYROLEHEADING110"/>
    <w:rsid w:val="00AC1C64"/>
    <w:rPr>
      <w:rFonts w:ascii="Calibri" w:eastAsia="Calibri" w:hAnsi="Calibri" w:cs="Calibri"/>
      <w:b/>
      <w:bCs/>
      <w:sz w:val="26"/>
      <w:szCs w:val="26"/>
      <w:shd w:val="clear" w:color="auto" w:fill="FFFFFF"/>
    </w:rPr>
  </w:style>
  <w:style w:type="character" w:customStyle="1" w:styleId="MSGENFONTSTYLENAMETEMPLATEROLEMSGENFONTSTYLENAMEBYROLETEXT2MSGENFONTSTYLEMODIFERBOLD">
    <w:name w:val="MSG_EN_FONT_STYLE_NAME_TEMPLATE_ROLE MSG_EN_FONT_STYLE_NAME_BY_ROLE_TEXT|2 + MSG_EN_FONT_STYLE_MODIFER_BOLD"/>
    <w:basedOn w:val="MSGENFONTSTYLENAMETEMPLATEROLEMSGENFONTSTYLENAMEBYROLETEXT2"/>
    <w:rsid w:val="00AC1C64"/>
    <w:rPr>
      <w:rFonts w:ascii="Calibri" w:eastAsia="Calibri" w:hAnsi="Calibri" w:cs="Calibri"/>
      <w:b/>
      <w:bCs/>
      <w:i w:val="0"/>
      <w:iCs w:val="0"/>
      <w:smallCaps w:val="0"/>
      <w:strike w:val="0"/>
      <w:color w:val="000000"/>
      <w:spacing w:val="0"/>
      <w:w w:val="100"/>
      <w:position w:val="0"/>
      <w:sz w:val="18"/>
      <w:szCs w:val="18"/>
      <w:u w:val="none"/>
      <w:lang w:val="en-GB" w:eastAsia="en-GB" w:bidi="en-GB"/>
    </w:rPr>
  </w:style>
  <w:style w:type="character" w:customStyle="1" w:styleId="MSGENFONTSTYLENAMETEMPLATEROLEMSGENFONTSTYLENAMEBYROLETEXT20">
    <w:name w:val="MSG_EN_FONT_STYLE_NAME_TEMPLATE_ROLE MSG_EN_FONT_STYLE_NAME_BY_ROLE_TEXT|2"/>
    <w:basedOn w:val="MSGENFONTSTYLENAMETEMPLATEROLEMSGENFONTSTYLENAMEBYROLETEXT2"/>
    <w:rsid w:val="00AC1C64"/>
    <w:rPr>
      <w:rFonts w:ascii="Calibri" w:eastAsia="Calibri" w:hAnsi="Calibri" w:cs="Calibri"/>
      <w:b w:val="0"/>
      <w:bCs w:val="0"/>
      <w:i w:val="0"/>
      <w:iCs w:val="0"/>
      <w:smallCaps w:val="0"/>
      <w:strike w:val="0"/>
      <w:color w:val="000000"/>
      <w:spacing w:val="0"/>
      <w:w w:val="100"/>
      <w:position w:val="0"/>
      <w:sz w:val="18"/>
      <w:szCs w:val="18"/>
      <w:u w:val="none"/>
      <w:lang w:val="en-GB" w:eastAsia="en-GB" w:bidi="en-GB"/>
    </w:rPr>
  </w:style>
  <w:style w:type="character" w:customStyle="1" w:styleId="MSGENFONTSTYLENAMETEMPLATEROLEMSGENFONTSTYLENAMEBYROLETEXT3">
    <w:name w:val="MSG_EN_FONT_STYLE_NAME_TEMPLATE_ROLE MSG_EN_FONT_STYLE_NAME_BY_ROLE_TEXT|3_"/>
    <w:basedOn w:val="DefaultParagraphFont"/>
    <w:rsid w:val="00AC1C64"/>
    <w:rPr>
      <w:rFonts w:ascii="Calibri" w:eastAsia="Calibri" w:hAnsi="Calibri" w:cs="Calibri"/>
      <w:b/>
      <w:bCs/>
      <w:i w:val="0"/>
      <w:iCs w:val="0"/>
      <w:smallCaps w:val="0"/>
      <w:strike w:val="0"/>
      <w:sz w:val="18"/>
      <w:szCs w:val="18"/>
      <w:u w:val="none"/>
    </w:rPr>
  </w:style>
  <w:style w:type="character" w:customStyle="1" w:styleId="MSGENFONTSTYLENAMETEMPLATEROLEMSGENFONTSTYLENAMEBYROLETEXT30">
    <w:name w:val="MSG_EN_FONT_STYLE_NAME_TEMPLATE_ROLE MSG_EN_FONT_STYLE_NAME_BY_ROLE_TEXT|3"/>
    <w:basedOn w:val="MSGENFONTSTYLENAMETEMPLATEROLEMSGENFONTSTYLENAMEBYROLETEXT3"/>
    <w:rsid w:val="00AC1C64"/>
    <w:rPr>
      <w:rFonts w:ascii="Calibri" w:eastAsia="Calibri" w:hAnsi="Calibri" w:cs="Calibri"/>
      <w:b/>
      <w:bCs/>
      <w:i w:val="0"/>
      <w:iCs w:val="0"/>
      <w:smallCaps w:val="0"/>
      <w:strike w:val="0"/>
      <w:color w:val="000000"/>
      <w:spacing w:val="0"/>
      <w:w w:val="100"/>
      <w:position w:val="0"/>
      <w:sz w:val="18"/>
      <w:szCs w:val="18"/>
      <w:u w:val="single"/>
      <w:lang w:val="en-GB" w:eastAsia="en-GB" w:bidi="en-GB"/>
    </w:rPr>
  </w:style>
  <w:style w:type="paragraph" w:customStyle="1" w:styleId="MSGENFONTSTYLENAMETEMPLATEROLELEVELMSGENFONTSTYLENAMEBYROLEHEADING110">
    <w:name w:val="MSG_EN_FONT_STYLE_NAME_TEMPLATE_ROLE_LEVEL MSG_EN_FONT_STYLE_NAME_BY_ROLE_HEADING 1|1"/>
    <w:basedOn w:val="Normal"/>
    <w:link w:val="MSGENFONTSTYLENAMETEMPLATEROLELEVELMSGENFONTSTYLENAMEBYROLEHEADING11"/>
    <w:rsid w:val="00AC1C64"/>
    <w:pPr>
      <w:widowControl w:val="0"/>
      <w:shd w:val="clear" w:color="auto" w:fill="FFFFFF"/>
      <w:spacing w:before="480" w:line="318" w:lineRule="exact"/>
      <w:outlineLvl w:val="0"/>
    </w:pPr>
    <w:rPr>
      <w:rFonts w:ascii="Calibri" w:eastAsia="Calibri" w:hAnsi="Calibri" w:cs="Calibri"/>
      <w:b/>
      <w:bCs/>
      <w:sz w:val="26"/>
      <w:szCs w:val="26"/>
    </w:rPr>
  </w:style>
  <w:style w:type="table" w:customStyle="1" w:styleId="TableGrid1">
    <w:name w:val="Table Grid1"/>
    <w:basedOn w:val="TableNormal"/>
    <w:next w:val="TableGrid"/>
    <w:rsid w:val="00255D5A"/>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dyTextJustified">
    <w:name w:val="Style Body Text + Justified"/>
    <w:basedOn w:val="BodyText"/>
    <w:rsid w:val="00D42BF5"/>
    <w:pPr>
      <w:widowControl/>
      <w:autoSpaceDE/>
      <w:autoSpaceDN/>
      <w:spacing w:after="120"/>
      <w:ind w:left="567"/>
      <w:jc w:val="both"/>
    </w:pPr>
    <w:rPr>
      <w:rFonts w:ascii="Times New Roman" w:hAnsi="Times New Roman" w:cs="Times New Roman"/>
      <w:sz w:val="24"/>
      <w:szCs w:val="20"/>
      <w:lang w:val="en-GB"/>
    </w:rPr>
  </w:style>
  <w:style w:type="paragraph" w:customStyle="1" w:styleId="xl51">
    <w:name w:val="xl51"/>
    <w:basedOn w:val="Normal"/>
    <w:rsid w:val="000271E7"/>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62">
    <w:name w:val="xl62"/>
    <w:basedOn w:val="Normal"/>
    <w:rsid w:val="000271E7"/>
    <w:pPr>
      <w:pBdr>
        <w:left w:val="single" w:sz="4" w:space="0" w:color="auto"/>
      </w:pBdr>
      <w:shd w:val="clear" w:color="auto" w:fill="FFFFFF"/>
      <w:spacing w:before="100" w:beforeAutospacing="1" w:after="100" w:afterAutospacing="1"/>
      <w:jc w:val="right"/>
    </w:pPr>
    <w:rPr>
      <w:rFonts w:ascii="Times New Roman" w:eastAsia="Times New Roman" w:hAnsi="Times New Roman" w:cs="Times New Roman"/>
      <w:color w:val="000000"/>
      <w:sz w:val="22"/>
      <w:szCs w:val="22"/>
      <w:lang w:val="en-US"/>
    </w:rPr>
  </w:style>
  <w:style w:type="paragraph" w:customStyle="1" w:styleId="xl63">
    <w:name w:val="xl63"/>
    <w:basedOn w:val="Normal"/>
    <w:rsid w:val="000271E7"/>
    <w:pPr>
      <w:pBdr>
        <w:left w:val="single" w:sz="4" w:space="0" w:color="auto"/>
        <w:right w:val="single" w:sz="4" w:space="0" w:color="auto"/>
      </w:pBdr>
      <w:shd w:val="clear" w:color="auto" w:fill="FFFFFF"/>
      <w:spacing w:before="100" w:beforeAutospacing="1" w:after="100" w:afterAutospacing="1"/>
      <w:jc w:val="right"/>
    </w:pPr>
    <w:rPr>
      <w:rFonts w:ascii="Times New Roman" w:eastAsia="Times New Roman" w:hAnsi="Times New Roman" w:cs="Times New Roman"/>
      <w:color w:val="000000"/>
      <w:sz w:val="22"/>
      <w:szCs w:val="22"/>
      <w:lang w:val="en-US"/>
    </w:rPr>
  </w:style>
  <w:style w:type="paragraph" w:styleId="EndnoteText">
    <w:name w:val="endnote text"/>
    <w:basedOn w:val="Normal"/>
    <w:link w:val="EndnoteTextChar"/>
    <w:semiHidden/>
    <w:unhideWhenUsed/>
    <w:rsid w:val="00163646"/>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163646"/>
    <w:rPr>
      <w:rFonts w:ascii="Times New Roman" w:eastAsia="Times New Roman" w:hAnsi="Times New Roman" w:cs="Times New Roman"/>
      <w:sz w:val="20"/>
      <w:szCs w:val="20"/>
    </w:rPr>
  </w:style>
  <w:style w:type="character" w:styleId="EndnoteReference">
    <w:name w:val="endnote reference"/>
    <w:basedOn w:val="DefaultParagraphFont"/>
    <w:semiHidden/>
    <w:unhideWhenUsed/>
    <w:rsid w:val="00163646"/>
    <w:rPr>
      <w:vertAlign w:val="superscript"/>
    </w:rPr>
  </w:style>
  <w:style w:type="character" w:styleId="Mention">
    <w:name w:val="Mention"/>
    <w:basedOn w:val="DefaultParagraphFont"/>
    <w:uiPriority w:val="99"/>
    <w:unhideWhenUsed/>
    <w:rsid w:val="009D6E9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464">
      <w:bodyDiv w:val="1"/>
      <w:marLeft w:val="0"/>
      <w:marRight w:val="0"/>
      <w:marTop w:val="0"/>
      <w:marBottom w:val="0"/>
      <w:divBdr>
        <w:top w:val="none" w:sz="0" w:space="0" w:color="auto"/>
        <w:left w:val="none" w:sz="0" w:space="0" w:color="auto"/>
        <w:bottom w:val="none" w:sz="0" w:space="0" w:color="auto"/>
        <w:right w:val="none" w:sz="0" w:space="0" w:color="auto"/>
      </w:divBdr>
    </w:div>
    <w:div w:id="14040443">
      <w:bodyDiv w:val="1"/>
      <w:marLeft w:val="0"/>
      <w:marRight w:val="0"/>
      <w:marTop w:val="0"/>
      <w:marBottom w:val="0"/>
      <w:divBdr>
        <w:top w:val="none" w:sz="0" w:space="0" w:color="auto"/>
        <w:left w:val="none" w:sz="0" w:space="0" w:color="auto"/>
        <w:bottom w:val="none" w:sz="0" w:space="0" w:color="auto"/>
        <w:right w:val="none" w:sz="0" w:space="0" w:color="auto"/>
      </w:divBdr>
    </w:div>
    <w:div w:id="241263470">
      <w:bodyDiv w:val="1"/>
      <w:marLeft w:val="0"/>
      <w:marRight w:val="0"/>
      <w:marTop w:val="0"/>
      <w:marBottom w:val="0"/>
      <w:divBdr>
        <w:top w:val="none" w:sz="0" w:space="0" w:color="auto"/>
        <w:left w:val="none" w:sz="0" w:space="0" w:color="auto"/>
        <w:bottom w:val="none" w:sz="0" w:space="0" w:color="auto"/>
        <w:right w:val="none" w:sz="0" w:space="0" w:color="auto"/>
      </w:divBdr>
    </w:div>
    <w:div w:id="242180644">
      <w:bodyDiv w:val="1"/>
      <w:marLeft w:val="0"/>
      <w:marRight w:val="0"/>
      <w:marTop w:val="0"/>
      <w:marBottom w:val="0"/>
      <w:divBdr>
        <w:top w:val="none" w:sz="0" w:space="0" w:color="auto"/>
        <w:left w:val="none" w:sz="0" w:space="0" w:color="auto"/>
        <w:bottom w:val="none" w:sz="0" w:space="0" w:color="auto"/>
        <w:right w:val="none" w:sz="0" w:space="0" w:color="auto"/>
      </w:divBdr>
    </w:div>
    <w:div w:id="303587294">
      <w:bodyDiv w:val="1"/>
      <w:marLeft w:val="0"/>
      <w:marRight w:val="0"/>
      <w:marTop w:val="0"/>
      <w:marBottom w:val="0"/>
      <w:divBdr>
        <w:top w:val="none" w:sz="0" w:space="0" w:color="auto"/>
        <w:left w:val="none" w:sz="0" w:space="0" w:color="auto"/>
        <w:bottom w:val="none" w:sz="0" w:space="0" w:color="auto"/>
        <w:right w:val="none" w:sz="0" w:space="0" w:color="auto"/>
      </w:divBdr>
    </w:div>
    <w:div w:id="469977859">
      <w:bodyDiv w:val="1"/>
      <w:marLeft w:val="0"/>
      <w:marRight w:val="0"/>
      <w:marTop w:val="0"/>
      <w:marBottom w:val="0"/>
      <w:divBdr>
        <w:top w:val="none" w:sz="0" w:space="0" w:color="auto"/>
        <w:left w:val="none" w:sz="0" w:space="0" w:color="auto"/>
        <w:bottom w:val="none" w:sz="0" w:space="0" w:color="auto"/>
        <w:right w:val="none" w:sz="0" w:space="0" w:color="auto"/>
      </w:divBdr>
    </w:div>
    <w:div w:id="529531783">
      <w:bodyDiv w:val="1"/>
      <w:marLeft w:val="0"/>
      <w:marRight w:val="0"/>
      <w:marTop w:val="0"/>
      <w:marBottom w:val="0"/>
      <w:divBdr>
        <w:top w:val="none" w:sz="0" w:space="0" w:color="auto"/>
        <w:left w:val="none" w:sz="0" w:space="0" w:color="auto"/>
        <w:bottom w:val="none" w:sz="0" w:space="0" w:color="auto"/>
        <w:right w:val="none" w:sz="0" w:space="0" w:color="auto"/>
      </w:divBdr>
    </w:div>
    <w:div w:id="535238833">
      <w:bodyDiv w:val="1"/>
      <w:marLeft w:val="0"/>
      <w:marRight w:val="0"/>
      <w:marTop w:val="0"/>
      <w:marBottom w:val="0"/>
      <w:divBdr>
        <w:top w:val="none" w:sz="0" w:space="0" w:color="auto"/>
        <w:left w:val="none" w:sz="0" w:space="0" w:color="auto"/>
        <w:bottom w:val="none" w:sz="0" w:space="0" w:color="auto"/>
        <w:right w:val="none" w:sz="0" w:space="0" w:color="auto"/>
      </w:divBdr>
    </w:div>
    <w:div w:id="1079862847">
      <w:bodyDiv w:val="1"/>
      <w:marLeft w:val="0"/>
      <w:marRight w:val="0"/>
      <w:marTop w:val="0"/>
      <w:marBottom w:val="0"/>
      <w:divBdr>
        <w:top w:val="none" w:sz="0" w:space="0" w:color="auto"/>
        <w:left w:val="none" w:sz="0" w:space="0" w:color="auto"/>
        <w:bottom w:val="none" w:sz="0" w:space="0" w:color="auto"/>
        <w:right w:val="none" w:sz="0" w:space="0" w:color="auto"/>
      </w:divBdr>
    </w:div>
    <w:div w:id="1099789740">
      <w:bodyDiv w:val="1"/>
      <w:marLeft w:val="0"/>
      <w:marRight w:val="0"/>
      <w:marTop w:val="0"/>
      <w:marBottom w:val="0"/>
      <w:divBdr>
        <w:top w:val="none" w:sz="0" w:space="0" w:color="auto"/>
        <w:left w:val="none" w:sz="0" w:space="0" w:color="auto"/>
        <w:bottom w:val="none" w:sz="0" w:space="0" w:color="auto"/>
        <w:right w:val="none" w:sz="0" w:space="0" w:color="auto"/>
      </w:divBdr>
    </w:div>
    <w:div w:id="1138456782">
      <w:bodyDiv w:val="1"/>
      <w:marLeft w:val="0"/>
      <w:marRight w:val="0"/>
      <w:marTop w:val="0"/>
      <w:marBottom w:val="0"/>
      <w:divBdr>
        <w:top w:val="none" w:sz="0" w:space="0" w:color="auto"/>
        <w:left w:val="none" w:sz="0" w:space="0" w:color="auto"/>
        <w:bottom w:val="none" w:sz="0" w:space="0" w:color="auto"/>
        <w:right w:val="none" w:sz="0" w:space="0" w:color="auto"/>
      </w:divBdr>
    </w:div>
    <w:div w:id="1249342464">
      <w:bodyDiv w:val="1"/>
      <w:marLeft w:val="0"/>
      <w:marRight w:val="0"/>
      <w:marTop w:val="0"/>
      <w:marBottom w:val="0"/>
      <w:divBdr>
        <w:top w:val="none" w:sz="0" w:space="0" w:color="auto"/>
        <w:left w:val="none" w:sz="0" w:space="0" w:color="auto"/>
        <w:bottom w:val="none" w:sz="0" w:space="0" w:color="auto"/>
        <w:right w:val="none" w:sz="0" w:space="0" w:color="auto"/>
      </w:divBdr>
      <w:divsChild>
        <w:div w:id="83183986">
          <w:marLeft w:val="0"/>
          <w:marRight w:val="0"/>
          <w:marTop w:val="0"/>
          <w:marBottom w:val="0"/>
          <w:divBdr>
            <w:top w:val="none" w:sz="0" w:space="0" w:color="auto"/>
            <w:left w:val="none" w:sz="0" w:space="0" w:color="auto"/>
            <w:bottom w:val="none" w:sz="0" w:space="0" w:color="auto"/>
            <w:right w:val="none" w:sz="0" w:space="0" w:color="auto"/>
          </w:divBdr>
          <w:divsChild>
            <w:div w:id="92290656">
              <w:marLeft w:val="0"/>
              <w:marRight w:val="0"/>
              <w:marTop w:val="0"/>
              <w:marBottom w:val="0"/>
              <w:divBdr>
                <w:top w:val="single" w:sz="2" w:space="0" w:color="FFFFFF"/>
                <w:left w:val="single" w:sz="6" w:space="0" w:color="FFFFFF"/>
                <w:bottom w:val="single" w:sz="6" w:space="0" w:color="FFFFFF"/>
                <w:right w:val="single" w:sz="6" w:space="0" w:color="FFFFFF"/>
              </w:divBdr>
              <w:divsChild>
                <w:div w:id="186065319">
                  <w:marLeft w:val="0"/>
                  <w:marRight w:val="0"/>
                  <w:marTop w:val="0"/>
                  <w:marBottom w:val="0"/>
                  <w:divBdr>
                    <w:top w:val="single" w:sz="6" w:space="1" w:color="D3D3D3"/>
                    <w:left w:val="none" w:sz="0" w:space="0" w:color="auto"/>
                    <w:bottom w:val="none" w:sz="0" w:space="0" w:color="auto"/>
                    <w:right w:val="none" w:sz="0" w:space="0" w:color="auto"/>
                  </w:divBdr>
                  <w:divsChild>
                    <w:div w:id="409809977">
                      <w:marLeft w:val="0"/>
                      <w:marRight w:val="0"/>
                      <w:marTop w:val="0"/>
                      <w:marBottom w:val="0"/>
                      <w:divBdr>
                        <w:top w:val="none" w:sz="0" w:space="0" w:color="auto"/>
                        <w:left w:val="none" w:sz="0" w:space="0" w:color="auto"/>
                        <w:bottom w:val="none" w:sz="0" w:space="0" w:color="auto"/>
                        <w:right w:val="none" w:sz="0" w:space="0" w:color="auto"/>
                      </w:divBdr>
                      <w:divsChild>
                        <w:div w:id="6911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812004">
      <w:bodyDiv w:val="1"/>
      <w:marLeft w:val="0"/>
      <w:marRight w:val="0"/>
      <w:marTop w:val="0"/>
      <w:marBottom w:val="0"/>
      <w:divBdr>
        <w:top w:val="none" w:sz="0" w:space="0" w:color="auto"/>
        <w:left w:val="none" w:sz="0" w:space="0" w:color="auto"/>
        <w:bottom w:val="none" w:sz="0" w:space="0" w:color="auto"/>
        <w:right w:val="none" w:sz="0" w:space="0" w:color="auto"/>
      </w:divBdr>
    </w:div>
    <w:div w:id="1318996455">
      <w:bodyDiv w:val="1"/>
      <w:marLeft w:val="0"/>
      <w:marRight w:val="0"/>
      <w:marTop w:val="0"/>
      <w:marBottom w:val="0"/>
      <w:divBdr>
        <w:top w:val="none" w:sz="0" w:space="0" w:color="auto"/>
        <w:left w:val="none" w:sz="0" w:space="0" w:color="auto"/>
        <w:bottom w:val="none" w:sz="0" w:space="0" w:color="auto"/>
        <w:right w:val="none" w:sz="0" w:space="0" w:color="auto"/>
      </w:divBdr>
    </w:div>
    <w:div w:id="1748771811">
      <w:bodyDiv w:val="1"/>
      <w:marLeft w:val="0"/>
      <w:marRight w:val="0"/>
      <w:marTop w:val="0"/>
      <w:marBottom w:val="0"/>
      <w:divBdr>
        <w:top w:val="none" w:sz="0" w:space="0" w:color="auto"/>
        <w:left w:val="none" w:sz="0" w:space="0" w:color="auto"/>
        <w:bottom w:val="none" w:sz="0" w:space="0" w:color="auto"/>
        <w:right w:val="none" w:sz="0" w:space="0" w:color="auto"/>
      </w:divBdr>
    </w:div>
    <w:div w:id="1777872416">
      <w:bodyDiv w:val="1"/>
      <w:marLeft w:val="0"/>
      <w:marRight w:val="0"/>
      <w:marTop w:val="0"/>
      <w:marBottom w:val="0"/>
      <w:divBdr>
        <w:top w:val="none" w:sz="0" w:space="0" w:color="auto"/>
        <w:left w:val="none" w:sz="0" w:space="0" w:color="auto"/>
        <w:bottom w:val="none" w:sz="0" w:space="0" w:color="auto"/>
        <w:right w:val="none" w:sz="0" w:space="0" w:color="auto"/>
      </w:divBdr>
    </w:div>
    <w:div w:id="210267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CBA6D5ACB243C5883AC53EF4918A29"/>
        <w:category>
          <w:name w:val="General"/>
          <w:gallery w:val="placeholder"/>
        </w:category>
        <w:types>
          <w:type w:val="bbPlcHdr"/>
        </w:types>
        <w:behaviors>
          <w:behavior w:val="content"/>
        </w:behaviors>
        <w:guid w:val="{1C7D05FC-F782-498A-AFB6-F56E3CE8F536}"/>
      </w:docPartPr>
      <w:docPartBody>
        <w:p w:rsidR="009B7D00" w:rsidRDefault="00B16694" w:rsidP="00B16694">
          <w:pPr>
            <w:pStyle w:val="68CBA6D5ACB243C5883AC53EF4918A297"/>
          </w:pPr>
          <w:r w:rsidRPr="005B62F8">
            <w:rPr>
              <w:rStyle w:val="PlaceholderText"/>
            </w:rPr>
            <w:t>Choose an item.</w:t>
          </w:r>
        </w:p>
      </w:docPartBody>
    </w:docPart>
    <w:docPart>
      <w:docPartPr>
        <w:name w:val="645A5992FB0F48BE90E53186A12B6498"/>
        <w:category>
          <w:name w:val="General"/>
          <w:gallery w:val="placeholder"/>
        </w:category>
        <w:types>
          <w:type w:val="bbPlcHdr"/>
        </w:types>
        <w:behaviors>
          <w:behavior w:val="content"/>
        </w:behaviors>
        <w:guid w:val="{25708419-C7EE-4074-98AB-B47D5AE2498F}"/>
      </w:docPartPr>
      <w:docPartBody>
        <w:p w:rsidR="009B7D00" w:rsidRDefault="00B16694" w:rsidP="00B16694">
          <w:pPr>
            <w:pStyle w:val="645A5992FB0F48BE90E53186A12B64984"/>
          </w:pPr>
          <w:r w:rsidRPr="005B62F8">
            <w:rPr>
              <w:rStyle w:val="PlaceholderText"/>
            </w:rPr>
            <w:t>Choose an item.</w:t>
          </w:r>
        </w:p>
      </w:docPartBody>
    </w:docPart>
    <w:docPart>
      <w:docPartPr>
        <w:name w:val="ABD345D267BA412DB9FD676C473BD746"/>
        <w:category>
          <w:name w:val="General"/>
          <w:gallery w:val="placeholder"/>
        </w:category>
        <w:types>
          <w:type w:val="bbPlcHdr"/>
        </w:types>
        <w:behaviors>
          <w:behavior w:val="content"/>
        </w:behaviors>
        <w:guid w:val="{D163DDCA-591B-4102-942B-1C6C508CEC7C}"/>
      </w:docPartPr>
      <w:docPartBody>
        <w:p w:rsidR="009B7D00" w:rsidRDefault="00B16694" w:rsidP="00B16694">
          <w:pPr>
            <w:pStyle w:val="ABD345D267BA412DB9FD676C473BD7463"/>
          </w:pPr>
          <w:r w:rsidRPr="005B62F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D00"/>
    <w:rsid w:val="00011DA7"/>
    <w:rsid w:val="00084483"/>
    <w:rsid w:val="00113ACB"/>
    <w:rsid w:val="00114B7E"/>
    <w:rsid w:val="001709A0"/>
    <w:rsid w:val="0017534D"/>
    <w:rsid w:val="001812DA"/>
    <w:rsid w:val="00203AE7"/>
    <w:rsid w:val="00225A57"/>
    <w:rsid w:val="0026175E"/>
    <w:rsid w:val="00263310"/>
    <w:rsid w:val="002A7A72"/>
    <w:rsid w:val="0034492F"/>
    <w:rsid w:val="00371CDB"/>
    <w:rsid w:val="00386571"/>
    <w:rsid w:val="00392A2C"/>
    <w:rsid w:val="003950D4"/>
    <w:rsid w:val="003C0BBF"/>
    <w:rsid w:val="003C5049"/>
    <w:rsid w:val="003D0B21"/>
    <w:rsid w:val="00403BEA"/>
    <w:rsid w:val="00440C5F"/>
    <w:rsid w:val="00471EA9"/>
    <w:rsid w:val="004F599B"/>
    <w:rsid w:val="004F5F28"/>
    <w:rsid w:val="00584FEE"/>
    <w:rsid w:val="005F328B"/>
    <w:rsid w:val="00654D47"/>
    <w:rsid w:val="006B2732"/>
    <w:rsid w:val="006C7A18"/>
    <w:rsid w:val="006F469E"/>
    <w:rsid w:val="00716477"/>
    <w:rsid w:val="00737ED2"/>
    <w:rsid w:val="00777A49"/>
    <w:rsid w:val="0079367C"/>
    <w:rsid w:val="007B57B0"/>
    <w:rsid w:val="00845628"/>
    <w:rsid w:val="00847C05"/>
    <w:rsid w:val="008502F6"/>
    <w:rsid w:val="008A5A7C"/>
    <w:rsid w:val="008B5208"/>
    <w:rsid w:val="008C71EE"/>
    <w:rsid w:val="008E0891"/>
    <w:rsid w:val="008F7155"/>
    <w:rsid w:val="00903A5D"/>
    <w:rsid w:val="00935B01"/>
    <w:rsid w:val="00961A9D"/>
    <w:rsid w:val="00970887"/>
    <w:rsid w:val="00976717"/>
    <w:rsid w:val="00980687"/>
    <w:rsid w:val="00995DB1"/>
    <w:rsid w:val="009B7D00"/>
    <w:rsid w:val="00A05E28"/>
    <w:rsid w:val="00A079C8"/>
    <w:rsid w:val="00A42DC2"/>
    <w:rsid w:val="00A53569"/>
    <w:rsid w:val="00AC22D7"/>
    <w:rsid w:val="00B044ED"/>
    <w:rsid w:val="00B15A92"/>
    <w:rsid w:val="00B16694"/>
    <w:rsid w:val="00B67ACD"/>
    <w:rsid w:val="00B77DBC"/>
    <w:rsid w:val="00C27C1D"/>
    <w:rsid w:val="00C34D63"/>
    <w:rsid w:val="00C5226F"/>
    <w:rsid w:val="00CF066E"/>
    <w:rsid w:val="00CF5F9A"/>
    <w:rsid w:val="00D064D5"/>
    <w:rsid w:val="00D103B8"/>
    <w:rsid w:val="00D328F9"/>
    <w:rsid w:val="00D456A5"/>
    <w:rsid w:val="00DE5B47"/>
    <w:rsid w:val="00E21375"/>
    <w:rsid w:val="00E66385"/>
    <w:rsid w:val="00E668E8"/>
    <w:rsid w:val="00EB6613"/>
    <w:rsid w:val="00EC2322"/>
    <w:rsid w:val="00F03AA5"/>
    <w:rsid w:val="00F072A3"/>
    <w:rsid w:val="00F14382"/>
    <w:rsid w:val="00F235DC"/>
    <w:rsid w:val="00F558DE"/>
    <w:rsid w:val="00F613DC"/>
    <w:rsid w:val="00F84D02"/>
    <w:rsid w:val="00F868A7"/>
    <w:rsid w:val="00F97ADA"/>
    <w:rsid w:val="00FE3EEC"/>
    <w:rsid w:val="00FE5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3EEC"/>
    <w:rPr>
      <w:color w:val="808080"/>
    </w:rPr>
  </w:style>
  <w:style w:type="paragraph" w:customStyle="1" w:styleId="68CBA6D5ACB243C5883AC53EF4918A297">
    <w:name w:val="68CBA6D5ACB243C5883AC53EF4918A297"/>
    <w:rsid w:val="00B16694"/>
    <w:pPr>
      <w:spacing w:after="0" w:line="240" w:lineRule="auto"/>
    </w:pPr>
    <w:rPr>
      <w:rFonts w:ascii="Trebuchet MS" w:eastAsiaTheme="minorHAnsi" w:hAnsi="Trebuchet MS"/>
      <w:sz w:val="18"/>
      <w:szCs w:val="18"/>
      <w:lang w:eastAsia="en-US"/>
    </w:rPr>
  </w:style>
  <w:style w:type="paragraph" w:customStyle="1" w:styleId="645A5992FB0F48BE90E53186A12B64984">
    <w:name w:val="645A5992FB0F48BE90E53186A12B64984"/>
    <w:rsid w:val="00B16694"/>
    <w:pPr>
      <w:spacing w:after="0" w:line="240" w:lineRule="auto"/>
    </w:pPr>
    <w:rPr>
      <w:rFonts w:ascii="Trebuchet MS" w:eastAsiaTheme="minorHAnsi" w:hAnsi="Trebuchet MS"/>
      <w:sz w:val="18"/>
      <w:szCs w:val="18"/>
      <w:lang w:eastAsia="en-US"/>
    </w:rPr>
  </w:style>
  <w:style w:type="paragraph" w:customStyle="1" w:styleId="ABD345D267BA412DB9FD676C473BD7463">
    <w:name w:val="ABD345D267BA412DB9FD676C473BD7463"/>
    <w:rsid w:val="00B16694"/>
    <w:pPr>
      <w:spacing w:after="0" w:line="240" w:lineRule="auto"/>
    </w:pPr>
    <w:rPr>
      <w:rFonts w:ascii="Trebuchet MS" w:eastAsiaTheme="minorHAnsi" w:hAnsi="Trebuchet MS"/>
      <w:sz w:val="18"/>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4A8CA6F5D94C4B857992C0D0653512" ma:contentTypeVersion="5" ma:contentTypeDescription="Create a new document." ma:contentTypeScope="" ma:versionID="efc4c9f8c1c895345769ba5d7ee27374">
  <xsd:schema xmlns:xsd="http://www.w3.org/2001/XMLSchema" xmlns:xs="http://www.w3.org/2001/XMLSchema" xmlns:p="http://schemas.microsoft.com/office/2006/metadata/properties" xmlns:ns2="6412ee5e-db07-4fbc-8e1e-bb7e9bde7386" xmlns:ns3="c536b05c-03f8-4554-abae-4ca511447a66" targetNamespace="http://schemas.microsoft.com/office/2006/metadata/properties" ma:root="true" ma:fieldsID="7029d15f0a155686a42b02e996f27cd2" ns2:_="" ns3:_="">
    <xsd:import namespace="6412ee5e-db07-4fbc-8e1e-bb7e9bde7386"/>
    <xsd:import namespace="c536b05c-03f8-4554-abae-4ca511447a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2ee5e-db07-4fbc-8e1e-bb7e9bde7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36b05c-03f8-4554-abae-4ca511447a6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3032D2-AC82-4950-8385-FEBD7F38D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2ee5e-db07-4fbc-8e1e-bb7e9bde7386"/>
    <ds:schemaRef ds:uri="c536b05c-03f8-4554-abae-4ca511447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C0B451-A3FE-4429-9ACB-910F817F9308}">
  <ds:schemaRefs>
    <ds:schemaRef ds:uri="6412ee5e-db07-4fbc-8e1e-bb7e9bde7386"/>
    <ds:schemaRef ds:uri="http://purl.org/dc/dcmitype/"/>
    <ds:schemaRef ds:uri="http://purl.org/dc/terms/"/>
    <ds:schemaRef ds:uri="http://schemas.microsoft.com/office/2006/metadata/properties"/>
    <ds:schemaRef ds:uri="http://schemas.microsoft.com/office/infopath/2007/PartnerControls"/>
    <ds:schemaRef ds:uri="c536b05c-03f8-4554-abae-4ca511447a66"/>
    <ds:schemaRef ds:uri="http://www.w3.org/XML/1998/namespace"/>
    <ds:schemaRef ds:uri="http://purl.org/dc/elements/1.1/"/>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6E44FFF1-FDDF-48AA-A4EF-94FEA557651D}">
  <ds:schemaRefs>
    <ds:schemaRef ds:uri="http://schemas.openxmlformats.org/officeDocument/2006/bibliography"/>
  </ds:schemaRefs>
</ds:datastoreItem>
</file>

<file path=customXml/itemProps4.xml><?xml version="1.0" encoding="utf-8"?>
<ds:datastoreItem xmlns:ds="http://schemas.openxmlformats.org/officeDocument/2006/customXml" ds:itemID="{72F7E4BE-47E1-4499-BF1B-1E329192DBAB}">
  <ds:schemaRefs>
    <ds:schemaRef ds:uri="http://schemas.openxmlformats.org/officeDocument/2006/bibliography"/>
  </ds:schemaRefs>
</ds:datastoreItem>
</file>

<file path=customXml/itemProps5.xml><?xml version="1.0" encoding="utf-8"?>
<ds:datastoreItem xmlns:ds="http://schemas.openxmlformats.org/officeDocument/2006/customXml" ds:itemID="{04242FB3-3FBA-436D-AE89-28792D302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Scottish Legal Aid Board</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osbornejo</dc:creator>
  <cp:lastModifiedBy>Emma O'Hara</cp:lastModifiedBy>
  <cp:revision>2</cp:revision>
  <cp:lastPrinted>2019-09-10T15:34:00Z</cp:lastPrinted>
  <dcterms:created xsi:type="dcterms:W3CDTF">2023-09-11T13:39:00Z</dcterms:created>
  <dcterms:modified xsi:type="dcterms:W3CDTF">2023-09-11T13:39:00Z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0x010100854A8CA6F5D94C4B857992C0D0653512</vt:lpwstr>
  </property>
  <property fmtid="{D5CDD505-2E9C-101B-9397-08002B2CF9AE}" pid="3" name="MediaServiceImageTags">
    <vt:lpwstr/>
  </property>
</Properties>
</file>